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before="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Strategic Partner Delivery: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Marking, Labeling, and Packaging Requirements</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0j0zll" w:id="1"/>
      <w:bookmarkEnd w:id="1"/>
      <w:r w:rsidDel="00000000" w:rsidR="00000000" w:rsidRPr="00000000">
        <w:rPr>
          <w:rFonts w:ascii="Times New Roman" w:cs="Times New Roman" w:eastAsia="Times New Roman" w:hAnsi="Times New Roman"/>
          <w:b w:val="0"/>
          <w:sz w:val="16"/>
          <w:szCs w:val="16"/>
          <w:rtl w:val="0"/>
        </w:rPr>
        <w:t xml:space="preserve">In 2011, GSA’s Office of General Supplies and Services (GSS) began implementing a Supply Transformation (ST) initiative designed to modernize the business line’s wholesale and retail programs. ST resulted in a transition from the GSA stock based fulfillment model to a direct vendor-to-customer delivery model, which GSA refers to as Strategic Partner Delivery (SPD).  The transition to the SPD model requires stringent vendor compliance with marking, labeling, and packaging requirements to ensure customers are able to receive and efficiently process incoming shipments.  In order for shipments to be delivered to customers in a timely and efficient manner, vendors must mark, label, and package each shipment to the specific requirements, which are outlined below.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Popular Topics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none"/>
          <w:rtl w:val="0"/>
        </w:rPr>
        <w:t xml:space="preserve">Requirements for:</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rtl w:val="0"/>
        </w:rPr>
        <w:t xml:space="preserve">Orders </w:t>
      </w:r>
      <w:hyperlink w:anchor="h.1fob9te">
        <w:r w:rsidDel="00000000" w:rsidR="00000000" w:rsidRPr="00000000">
          <w:rPr>
            <w:rFonts w:ascii="Times New Roman" w:cs="Times New Roman" w:eastAsia="Times New Roman" w:hAnsi="Times New Roman"/>
            <w:b w:val="1"/>
            <w:color w:val="000000"/>
            <w:sz w:val="16"/>
            <w:szCs w:val="16"/>
            <w:u w:val="single"/>
            <w:rtl w:val="0"/>
          </w:rPr>
          <w:t xml:space="preserve">shipped to Department of Defense (DoD) customers and orders shipped via the Defense Logistics Agency (DLA) Transportation Network </w:t>
        </w:r>
      </w:hyperlink>
      <w:hyperlink w:anchor="h.1fob9te">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including parcel delivery, to DoD customers in the Contiguous United States (CONUS) and to customers Outside the Contiguous United States (OCONUS) that are shipped via the DLA transportation network, must adhere to DoD standards on marking, labeling, and packaging shipments, which are published in </w:t>
      </w:r>
      <w:hyperlink r:id="rId5">
        <w:r w:rsidDel="00000000" w:rsidR="00000000" w:rsidRPr="00000000">
          <w:rPr>
            <w:rFonts w:ascii="Times New Roman" w:cs="Times New Roman" w:eastAsia="Times New Roman" w:hAnsi="Times New Roman"/>
            <w:b w:val="1"/>
            <w:color w:val="000000"/>
            <w:sz w:val="16"/>
            <w:szCs w:val="16"/>
            <w:u w:val="single"/>
            <w:rtl w:val="0"/>
          </w:rPr>
          <w:t xml:space="preserve">Military Standard 129R (MIL-STD-129R)</w:t>
        </w:r>
      </w:hyperlink>
      <w:hyperlink r:id="rId6">
        <w:r w:rsidDel="00000000" w:rsidR="00000000" w:rsidRPr="00000000">
          <w:rPr>
            <w:rFonts w:ascii="Times New Roman" w:cs="Times New Roman" w:eastAsia="Times New Roman" w:hAnsi="Times New Roman"/>
            <w:b w:val="0"/>
            <w:color w:val="000000"/>
            <w:sz w:val="16"/>
            <w:szCs w:val="16"/>
            <w:u w:val="single"/>
            <w:rtl w:val="0"/>
          </w:rPr>
          <w:t xml:space="preserve">: </w:t>
        </w:r>
      </w:hyperlink>
      <w:hyperlink r:id="rId7">
        <w:r w:rsidDel="00000000" w:rsidR="00000000" w:rsidRPr="00000000">
          <w:rPr>
            <w:rFonts w:ascii="Times New Roman" w:cs="Times New Roman" w:eastAsia="Times New Roman" w:hAnsi="Times New Roman"/>
            <w:b w:val="0"/>
            <w:i w:val="1"/>
            <w:color w:val="000000"/>
            <w:sz w:val="16"/>
            <w:szCs w:val="16"/>
            <w:u w:val="single"/>
            <w:rtl w:val="0"/>
          </w:rPr>
          <w:t xml:space="preserve">Military Marking for Shipment and Storage Standards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MIL-STD-129R regulations, specific details for identification marking, Military Shipping Labels (MSLs), and packaging shipments, DLA Consolidation and Containerization Point (CCP) criteria, Financial and Air Clearance Transportation System (FACTS), and what happens when vendors are non-compliant.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rtl w:val="0"/>
        </w:rPr>
        <w:t xml:space="preserve">Orders shipped </w:t>
      </w:r>
      <w:hyperlink w:anchor="h.3znysh7">
        <w:r w:rsidDel="00000000" w:rsidR="00000000" w:rsidRPr="00000000">
          <w:rPr>
            <w:rFonts w:ascii="Times New Roman" w:cs="Times New Roman" w:eastAsia="Times New Roman" w:hAnsi="Times New Roman"/>
            <w:b w:val="1"/>
            <w:color w:val="000000"/>
            <w:sz w:val="16"/>
            <w:szCs w:val="16"/>
            <w:u w:val="single"/>
            <w:rtl w:val="0"/>
          </w:rPr>
          <w:t xml:space="preserve">directly to Civilian Agencies </w:t>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that go directly to non-DoD customers (i.e. Civilian Agencies) are required to be compliant with </w:t>
      </w:r>
      <w:hyperlink r:id="rId8">
        <w:r w:rsidDel="00000000" w:rsidR="00000000" w:rsidRPr="00000000">
          <w:rPr>
            <w:rFonts w:ascii="Times New Roman" w:cs="Times New Roman" w:eastAsia="Times New Roman" w:hAnsi="Times New Roman"/>
            <w:b w:val="1"/>
            <w:color w:val="000000"/>
            <w:sz w:val="16"/>
            <w:szCs w:val="16"/>
            <w:u w:val="single"/>
            <w:rtl w:val="0"/>
          </w:rPr>
          <w:t xml:space="preserve">Federal Standard 123H (FED-STD-123H</w:t>
        </w:r>
      </w:hyperlink>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FED-STD-123H, specific details for marking and labeling, special markings, and marking exceptions.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2et92p0">
        <w:r w:rsidDel="00000000" w:rsidR="00000000" w:rsidRPr="00000000">
          <w:rPr>
            <w:rFonts w:ascii="Times New Roman" w:cs="Times New Roman" w:eastAsia="Times New Roman" w:hAnsi="Times New Roman"/>
            <w:b w:val="1"/>
            <w:color w:val="000000"/>
            <w:sz w:val="16"/>
            <w:szCs w:val="16"/>
            <w:u w:val="single"/>
            <w:rtl w:val="0"/>
          </w:rPr>
          <w:t xml:space="preserve">Marking, Labeling, and shipping HAZMAT Materials</w:t>
        </w:r>
      </w:hyperlink>
      <w:hyperlink w:anchor="h.2et92p0">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Additional marking, labeling, and packaging standards apply to shipping HAZMAT materials.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the specific regulations for shipping hazardous materials, which include contractual clauses </w:t>
      </w:r>
      <w:hyperlink r:id="rId9">
        <w:r w:rsidDel="00000000" w:rsidR="00000000" w:rsidRPr="00000000">
          <w:rPr>
            <w:rFonts w:ascii="Times New Roman" w:cs="Times New Roman" w:eastAsia="Times New Roman" w:hAnsi="Times New Roman"/>
            <w:b w:val="1"/>
            <w:color w:val="000000"/>
            <w:sz w:val="16"/>
            <w:szCs w:val="16"/>
            <w:u w:val="single"/>
            <w:rtl w:val="0"/>
          </w:rPr>
          <w:t xml:space="preserve">D-FSS-440</w:t>
        </w:r>
      </w:hyperlink>
      <w:r w:rsidDel="00000000" w:rsidR="00000000" w:rsidRPr="00000000">
        <w:rPr>
          <w:rFonts w:ascii="Times New Roman" w:cs="Times New Roman" w:eastAsia="Times New Roman" w:hAnsi="Times New Roman"/>
          <w:b w:val="1"/>
          <w:color w:val="000000"/>
          <w:sz w:val="16"/>
          <w:szCs w:val="16"/>
          <w:u w:val="single"/>
          <w:rtl w:val="0"/>
        </w:rPr>
        <w:t xml:space="preserve">, </w:t>
      </w:r>
      <w:hyperlink r:id="rId10">
        <w:r w:rsidDel="00000000" w:rsidR="00000000" w:rsidRPr="00000000">
          <w:rPr>
            <w:rFonts w:ascii="Times New Roman" w:cs="Times New Roman" w:eastAsia="Times New Roman" w:hAnsi="Times New Roman"/>
            <w:b w:val="1"/>
            <w:color w:val="000000"/>
            <w:sz w:val="16"/>
            <w:szCs w:val="16"/>
            <w:u w:val="single"/>
            <w:rtl w:val="0"/>
          </w:rPr>
          <w:t xml:space="preserve">D-FSS-471</w:t>
        </w:r>
      </w:hyperlink>
      <w:r w:rsidDel="00000000" w:rsidR="00000000" w:rsidRPr="00000000">
        <w:rPr>
          <w:rFonts w:ascii="Times New Roman" w:cs="Times New Roman" w:eastAsia="Times New Roman" w:hAnsi="Times New Roman"/>
          <w:b w:val="1"/>
          <w:color w:val="000000"/>
          <w:sz w:val="16"/>
          <w:szCs w:val="16"/>
          <w:u w:val="single"/>
          <w:rtl w:val="0"/>
        </w:rPr>
        <w:t xml:space="preserve">,</w:t>
      </w:r>
      <w:r w:rsidDel="00000000" w:rsidR="00000000" w:rsidRPr="00000000">
        <w:rPr>
          <w:rFonts w:ascii="Times New Roman" w:cs="Times New Roman" w:eastAsia="Times New Roman" w:hAnsi="Times New Roman"/>
          <w:b w:val="0"/>
          <w:color w:val="000000"/>
          <w:sz w:val="16"/>
          <w:szCs w:val="16"/>
          <w:u w:val="none"/>
          <w:rtl w:val="0"/>
        </w:rPr>
        <w:t xml:space="preserve"> and</w:t>
      </w:r>
      <w:r w:rsidDel="00000000" w:rsidR="00000000" w:rsidRPr="00000000">
        <w:rPr>
          <w:rFonts w:ascii="Times New Roman" w:cs="Times New Roman" w:eastAsia="Times New Roman" w:hAnsi="Times New Roman"/>
          <w:b w:val="1"/>
          <w:color w:val="000000"/>
          <w:sz w:val="16"/>
          <w:szCs w:val="16"/>
          <w:u w:val="single"/>
          <w:rtl w:val="0"/>
        </w:rPr>
        <w:t xml:space="preserve"> </w:t>
      </w:r>
      <w:hyperlink r:id="rId11">
        <w:r w:rsidDel="00000000" w:rsidR="00000000" w:rsidRPr="00000000">
          <w:rPr>
            <w:rFonts w:ascii="Times New Roman" w:cs="Times New Roman" w:eastAsia="Times New Roman" w:hAnsi="Times New Roman"/>
            <w:b w:val="1"/>
            <w:color w:val="000000"/>
            <w:sz w:val="16"/>
            <w:szCs w:val="16"/>
            <w:u w:val="single"/>
            <w:rtl w:val="0"/>
          </w:rPr>
          <w:t xml:space="preserve">D-FSS-477</w:t>
        </w:r>
      </w:hyperlink>
      <w:r w:rsidDel="00000000" w:rsidR="00000000" w:rsidRPr="00000000">
        <w:rPr>
          <w:rFonts w:ascii="Times New Roman" w:cs="Times New Roman" w:eastAsia="Times New Roman" w:hAnsi="Times New Roman"/>
          <w:b w:val="1"/>
          <w:color w:val="000000"/>
          <w:sz w:val="16"/>
          <w:szCs w:val="16"/>
          <w:u w:val="single"/>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hyperlink w:anchor="h.tyjcwt">
        <w:r w:rsidDel="00000000" w:rsidR="00000000" w:rsidRPr="00000000">
          <w:rPr>
            <w:rFonts w:ascii="Times New Roman" w:cs="Times New Roman" w:eastAsia="Times New Roman" w:hAnsi="Times New Roman"/>
            <w:b w:val="1"/>
            <w:color w:val="000000"/>
            <w:sz w:val="16"/>
            <w:szCs w:val="16"/>
            <w:u w:val="single"/>
            <w:rtl w:val="0"/>
          </w:rPr>
          <w:t xml:space="preserve">Vendor Electronic Data Interchange (EDI) Shipping Instructions</w:t>
        </w:r>
      </w:hyperlink>
      <w:hyperlink w:anchor="h.tyjcwt">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EDI is an electronic communication system that provides standard for exchanging data that GSA utilizes to send and track orders.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the EDI implementation and the associated regulations and requirements.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1"/>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Do you have questions about the marking, labeling, and packaging of the shipments? See this section for more.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qsh70q">
        <w:r w:rsidDel="00000000" w:rsidR="00000000" w:rsidRPr="00000000">
          <w:rPr>
            <w:rFonts w:ascii="Times New Roman" w:cs="Times New Roman" w:eastAsia="Times New Roman" w:hAnsi="Times New Roman"/>
            <w:b w:val="1"/>
            <w:color w:val="000000"/>
            <w:sz w:val="16"/>
            <w:szCs w:val="16"/>
            <w:u w:val="single"/>
            <w:rtl w:val="0"/>
          </w:rPr>
          <w:t xml:space="preserve">Additional Resources</w:t>
        </w:r>
      </w:hyperlink>
      <w:hyperlink w:anchor="h.qsh70q">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wants to help you! We’ve compiled a comprehensive listing and description of resources that GSA provides vendors to help in meeting the requirements associated with properly marking, labeling, and packaging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1fob9te" w:id="2"/>
      <w:bookmarkEnd w:id="2"/>
      <w:r w:rsidDel="00000000" w:rsidR="00000000" w:rsidRPr="00000000">
        <w:rPr>
          <w:rtl w:val="0"/>
        </w:rPr>
        <w:t xml:space="preserve">Requirements for: Orders shipped to DoD customers and orders shipped via the Defense Logistics Agency (DLA) Transportation Network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including parcel delivery, to DoD customers in the Contiguous United States (CONUS) and to customers Outside the Contiguous United States (OCONUS) that are shipped via the DLA transportation network, must adhere to DoD standards on marking, labeling, and packaging shipments, which are published in </w:t>
      </w:r>
      <w:hyperlink r:id="rId12">
        <w:r w:rsidDel="00000000" w:rsidR="00000000" w:rsidRPr="00000000">
          <w:rPr>
            <w:rFonts w:ascii="Times New Roman" w:cs="Times New Roman" w:eastAsia="Times New Roman" w:hAnsi="Times New Roman"/>
            <w:b w:val="1"/>
            <w:color w:val="000000"/>
            <w:sz w:val="16"/>
            <w:szCs w:val="16"/>
            <w:u w:val="single"/>
            <w:rtl w:val="0"/>
          </w:rPr>
          <w:t xml:space="preserve">Military Standard 129R (MIL-STD-129R)</w:t>
        </w:r>
      </w:hyperlink>
      <w:hyperlink r:id="rId13">
        <w:r w:rsidDel="00000000" w:rsidR="00000000" w:rsidRPr="00000000">
          <w:rPr>
            <w:rFonts w:ascii="Times New Roman" w:cs="Times New Roman" w:eastAsia="Times New Roman" w:hAnsi="Times New Roman"/>
            <w:b w:val="0"/>
            <w:color w:val="000000"/>
            <w:sz w:val="16"/>
            <w:szCs w:val="16"/>
            <w:u w:val="single"/>
            <w:rtl w:val="0"/>
          </w:rPr>
          <w:t xml:space="preserve">: </w:t>
        </w:r>
      </w:hyperlink>
      <w:hyperlink r:id="rId14">
        <w:r w:rsidDel="00000000" w:rsidR="00000000" w:rsidRPr="00000000">
          <w:rPr>
            <w:rFonts w:ascii="Times New Roman" w:cs="Times New Roman" w:eastAsia="Times New Roman" w:hAnsi="Times New Roman"/>
            <w:b w:val="0"/>
            <w:i w:val="1"/>
            <w:color w:val="000000"/>
            <w:sz w:val="16"/>
            <w:szCs w:val="16"/>
            <w:u w:val="single"/>
            <w:rtl w:val="0"/>
          </w:rPr>
          <w:t xml:space="preserve">Military Marking for Shipment and Storage Standards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Sections of note in this document include:</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5">
        <w:r w:rsidDel="00000000" w:rsidR="00000000" w:rsidRPr="00000000">
          <w:rPr>
            <w:rFonts w:ascii="Times New Roman" w:cs="Times New Roman" w:eastAsia="Times New Roman" w:hAnsi="Times New Roman"/>
            <w:b w:val="0"/>
            <w:color w:val="000000"/>
            <w:sz w:val="16"/>
            <w:szCs w:val="16"/>
            <w:u w:val="single"/>
            <w:rtl w:val="0"/>
          </w:rPr>
          <w:t xml:space="preserve">Identification text marking</w:t>
        </w:r>
      </w:hyperlink>
      <w:r w:rsidDel="00000000" w:rsidR="00000000" w:rsidRPr="00000000">
        <w:rPr>
          <w:rFonts w:ascii="Times New Roman" w:cs="Times New Roman" w:eastAsia="Times New Roman" w:hAnsi="Times New Roman"/>
          <w:b w:val="0"/>
          <w:color w:val="222222"/>
          <w:sz w:val="16"/>
          <w:szCs w:val="16"/>
          <w:rtl w:val="0"/>
        </w:rPr>
        <w:t xml:space="preserve">: Paragraph 5.1</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6">
        <w:r w:rsidDel="00000000" w:rsidR="00000000" w:rsidRPr="00000000">
          <w:rPr>
            <w:rFonts w:ascii="Times New Roman" w:cs="Times New Roman" w:eastAsia="Times New Roman" w:hAnsi="Times New Roman"/>
            <w:b w:val="0"/>
            <w:color w:val="000000"/>
            <w:sz w:val="16"/>
            <w:szCs w:val="16"/>
            <w:u w:val="single"/>
            <w:rtl w:val="0"/>
          </w:rPr>
          <w:t xml:space="preserve">Address marking</w:t>
        </w:r>
      </w:hyperlink>
      <w:r w:rsidDel="00000000" w:rsidR="00000000" w:rsidRPr="00000000">
        <w:rPr>
          <w:rFonts w:ascii="Times New Roman" w:cs="Times New Roman" w:eastAsia="Times New Roman" w:hAnsi="Times New Roman"/>
          <w:b w:val="0"/>
          <w:color w:val="222222"/>
          <w:sz w:val="16"/>
          <w:szCs w:val="16"/>
          <w:rtl w:val="0"/>
        </w:rPr>
        <w:t xml:space="preserve">: Paragraph 5.2</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7">
        <w:r w:rsidDel="00000000" w:rsidR="00000000" w:rsidRPr="00000000">
          <w:rPr>
            <w:rFonts w:ascii="Times New Roman" w:cs="Times New Roman" w:eastAsia="Times New Roman" w:hAnsi="Times New Roman"/>
            <w:b w:val="0"/>
            <w:color w:val="000000"/>
            <w:sz w:val="16"/>
            <w:szCs w:val="16"/>
            <w:u w:val="single"/>
            <w:rtl w:val="0"/>
          </w:rPr>
          <w:t xml:space="preserve">Identification bar code marking</w:t>
        </w:r>
      </w:hyperlink>
      <w:r w:rsidDel="00000000" w:rsidR="00000000" w:rsidRPr="00000000">
        <w:rPr>
          <w:rFonts w:ascii="Times New Roman" w:cs="Times New Roman" w:eastAsia="Times New Roman" w:hAnsi="Times New Roman"/>
          <w:b w:val="0"/>
          <w:color w:val="222222"/>
          <w:sz w:val="16"/>
          <w:szCs w:val="16"/>
          <w:rtl w:val="0"/>
        </w:rPr>
        <w:t xml:space="preserve">: Paragraph 5.4</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8">
        <w:r w:rsidDel="00000000" w:rsidR="00000000" w:rsidRPr="00000000">
          <w:rPr>
            <w:rFonts w:ascii="Times New Roman" w:cs="Times New Roman" w:eastAsia="Times New Roman" w:hAnsi="Times New Roman"/>
            <w:b w:val="0"/>
            <w:color w:val="000000"/>
            <w:sz w:val="16"/>
            <w:szCs w:val="16"/>
            <w:u w:val="single"/>
            <w:rtl w:val="0"/>
          </w:rPr>
          <w:t xml:space="preserve">Special marks and labels</w:t>
        </w:r>
      </w:hyperlink>
      <w:r w:rsidDel="00000000" w:rsidR="00000000" w:rsidRPr="00000000">
        <w:rPr>
          <w:rFonts w:ascii="Times New Roman" w:cs="Times New Roman" w:eastAsia="Times New Roman" w:hAnsi="Times New Roman"/>
          <w:b w:val="0"/>
          <w:color w:val="222222"/>
          <w:sz w:val="16"/>
          <w:szCs w:val="16"/>
          <w:rtl w:val="0"/>
        </w:rPr>
        <w:t xml:space="preserve">: Paragraph 5.10</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Military Shipping Labels (MSLs)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MSLs and</w:t>
      </w:r>
      <w:r w:rsidDel="00000000" w:rsidR="00000000" w:rsidRPr="00000000">
        <w:rPr>
          <w:rFonts w:ascii="Times New Roman" w:cs="Times New Roman" w:eastAsia="Times New Roman" w:hAnsi="Times New Roman"/>
          <w:b w:val="0"/>
          <w:sz w:val="16"/>
          <w:szCs w:val="16"/>
          <w:u w:val="single"/>
          <w:rtl w:val="0"/>
        </w:rPr>
        <w:t xml:space="preserve"> </w:t>
      </w:r>
      <w:r w:rsidDel="00000000" w:rsidR="00000000" w:rsidRPr="00000000">
        <w:rPr>
          <w:rFonts w:ascii="Times New Roman" w:cs="Times New Roman" w:eastAsia="Times New Roman" w:hAnsi="Times New Roman"/>
          <w:b w:val="0"/>
          <w:sz w:val="16"/>
          <w:szCs w:val="16"/>
          <w:rtl w:val="0"/>
        </w:rPr>
        <w:t xml:space="preserve"> address markings, are required on all shipments (including parcel delivery) destined for DoD customers or transported via the DLA transportation network at every packaging level. The following information is required on every MSL: </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Transportation Control Number (TCN) – Including a linear barcode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Transportation Account Code (TAC)</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Consignor Address - Including vendor Commercial and Government Entity (CAGE) 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Type of Service (Priority)/Postage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Ship to Address/Point of Entry (POE)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Port of Embarkation</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Project 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Ultimate Consignee/Mark for Address - Including customer DoDAAC and linear barcode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Weight (lbs.)</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Required Delivery Date (RDD)</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Cube (ft.)</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Piece Number</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MSL 2D (PDF417) Bar code </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Please note that different variations of the MSL are required if it is applied at unit and intermediate level, or at the exterior transit pack level, and the different variations require different pieces of information.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w:t>
      </w:r>
      <w:r w:rsidDel="00000000" w:rsidR="00000000" w:rsidRPr="00000000">
        <w:rPr>
          <w:rFonts w:ascii="Times New Roman" w:cs="Times New Roman" w:eastAsia="Times New Roman" w:hAnsi="Times New Roman"/>
          <w:b w:val="0"/>
          <w:sz w:val="16"/>
          <w:szCs w:val="16"/>
          <w:u w:val="single"/>
          <w:rtl w:val="0"/>
        </w:rPr>
        <w:t xml:space="preserve">MIL-STD-129R Marking guide</w:t>
      </w:r>
      <w:r w:rsidDel="00000000" w:rsidR="00000000" w:rsidRPr="00000000">
        <w:rPr>
          <w:rFonts w:ascii="Times New Roman" w:cs="Times New Roman" w:eastAsia="Times New Roman" w:hAnsi="Times New Roman"/>
          <w:b w:val="0"/>
          <w:sz w:val="16"/>
          <w:szCs w:val="16"/>
          <w:rtl w:val="0"/>
        </w:rPr>
        <w:t xml:space="preserve"> can help you better understand how to label your package in accordance with MIL-STD-129R.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Identification Marking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 addition to the MSLs, identification marking is required at the unit pack, intermediate pack, and exterior container levels to enable receipt process information and storage process information for accurate stock accounting of vendor sourced material. Unless specifically exempted in the contract or solicitation, the identification marking shall be applied to all DoD and contractor-originated, or vendor-originated ,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Here is the guidance for the identification marking requirements on: </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000000"/>
          <w:sz w:val="16"/>
          <w:szCs w:val="16"/>
        </w:rPr>
      </w:pPr>
      <w:hyperlink r:id="rId19">
        <w:r w:rsidDel="00000000" w:rsidR="00000000" w:rsidRPr="00000000">
          <w:rPr>
            <w:rFonts w:ascii="Times New Roman" w:cs="Times New Roman" w:eastAsia="Times New Roman" w:hAnsi="Times New Roman"/>
            <w:b w:val="0"/>
            <w:color w:val="000000"/>
            <w:sz w:val="16"/>
            <w:szCs w:val="16"/>
            <w:u w:val="single"/>
            <w:rtl w:val="0"/>
          </w:rPr>
          <w:t xml:space="preserve">Unit packs and intermediate containers</w:t>
        </w:r>
      </w:hyperlink>
      <w:r w:rsidDel="00000000" w:rsidR="00000000" w:rsidRPr="00000000">
        <w:rPr>
          <w:rFonts w:ascii="Times New Roman" w:cs="Times New Roman" w:eastAsia="Times New Roman" w:hAnsi="Times New Roman"/>
          <w:b w:val="0"/>
          <w:color w:val="000000"/>
          <w:sz w:val="16"/>
          <w:szCs w:val="16"/>
          <w:rtl w:val="0"/>
        </w:rPr>
        <w:t xml:space="preserve">   (See page 38)_</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u w:val="none"/>
        </w:rPr>
      </w:pPr>
      <w:hyperlink r:id="rId20">
        <w:r w:rsidDel="00000000" w:rsidR="00000000" w:rsidRPr="00000000">
          <w:rPr>
            <w:rFonts w:ascii="Times New Roman" w:cs="Times New Roman" w:eastAsia="Times New Roman" w:hAnsi="Times New Roman"/>
            <w:b w:val="0"/>
            <w:color w:val="000000"/>
            <w:sz w:val="16"/>
            <w:szCs w:val="16"/>
            <w:u w:val="single"/>
            <w:rtl w:val="0"/>
          </w:rPr>
          <w:t xml:space="preserve">Exterior containers, palletized unit loads, and unpacked items</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Times New Roman" w:cs="Times New Roman" w:eastAsia="Times New Roman" w:hAnsi="Times New Roman"/>
          <w:b w:val="0"/>
          <w:color w:val="000000"/>
          <w:sz w:val="16"/>
          <w:szCs w:val="16"/>
          <w:rtl w:val="0"/>
        </w:rPr>
        <w:t xml:space="preserve">(See page 39)_</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16"/>
          <w:szCs w:val="16"/>
          <w:rtl w:val="0"/>
        </w:rPr>
        <w:t xml:space="preserve">In addition, in cooperation with the Defense Logistics Agency (DLA), GSA makes the Vendor Shipment Module (VSM) available to vendors who wish to automatically create and print a compliant</w:t>
      </w:r>
      <w:r w:rsidDel="00000000" w:rsidR="00000000" w:rsidRPr="00000000">
        <w:rPr>
          <w:rFonts w:ascii="Times New Roman" w:cs="Times New Roman" w:eastAsia="Times New Roman" w:hAnsi="Times New Roman"/>
          <w:sz w:val="16"/>
          <w:szCs w:val="16"/>
          <w:highlight w:val="white"/>
          <w:rtl w:val="0"/>
        </w:rPr>
        <w:t xml:space="preserve"> commercial bill of lading, military shipping labels, packing slips address labels and small parcel carrier labels.  The VSM system is a web based, front-end application interfaced to the Defense Security Service (</w:t>
      </w:r>
      <w:r w:rsidDel="00000000" w:rsidR="00000000" w:rsidRPr="00000000">
        <w:rPr>
          <w:rFonts w:ascii="Times New Roman" w:cs="Times New Roman" w:eastAsia="Times New Roman" w:hAnsi="Times New Roman"/>
          <w:sz w:val="16"/>
          <w:szCs w:val="16"/>
          <w:highlight w:val="white"/>
          <w:rtl w:val="0"/>
        </w:rPr>
        <w:t xml:space="preserve">DSS</w:t>
      </w:r>
      <w:r w:rsidDel="00000000" w:rsidR="00000000" w:rsidRPr="00000000">
        <w:rPr>
          <w:rFonts w:ascii="Times New Roman" w:cs="Times New Roman" w:eastAsia="Times New Roman" w:hAnsi="Times New Roman"/>
          <w:sz w:val="16"/>
          <w:szCs w:val="16"/>
          <w:highlight w:val="white"/>
          <w:rtl w:val="0"/>
        </w:rPr>
        <w:t xml:space="preserve">) mainframe.  It is also capable of full Electronic Data Interface (EDI) integration at the vendor location. Although the EDI version is more complex and may require more programming in order to integrate it into production systems, the payoff includes higher volume shipping capacity and eliminates human intervention in the process.</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16"/>
          <w:szCs w:val="16"/>
          <w:highlight w:val="white"/>
          <w:rtl w:val="0"/>
        </w:rPr>
        <w:t xml:space="preserve">To access an informative video that explains the benefits of VSM and how to implement the VSM within your organization, please click </w:t>
      </w:r>
      <w:hyperlink r:id="rId21">
        <w:r w:rsidDel="00000000" w:rsidR="00000000" w:rsidRPr="00000000">
          <w:rPr>
            <w:rFonts w:ascii="Times New Roman" w:cs="Times New Roman" w:eastAsia="Times New Roman" w:hAnsi="Times New Roman"/>
            <w:sz w:val="16"/>
            <w:szCs w:val="16"/>
            <w:highlight w:val="white"/>
            <w:u w:val="single"/>
            <w:rtl w:val="0"/>
          </w:rPr>
          <w:t xml:space="preserve">here</w:t>
        </w:r>
      </w:hyperlink>
      <w:r w:rsidDel="00000000" w:rsidR="00000000" w:rsidRPr="00000000">
        <w:rPr>
          <w:rFonts w:ascii="Times New Roman" w:cs="Times New Roman" w:eastAsia="Times New Roman" w:hAnsi="Times New Roman"/>
          <w:sz w:val="16"/>
          <w:szCs w:val="16"/>
          <w:highlight w:val="white"/>
          <w:rtl w:val="0"/>
        </w:rPr>
        <w:t xml:space="preserve">.  For a “hands-on” experience while watching the video, you are encouraged to attain a DLA VSM account in order to log into DLA VSM. Click </w:t>
      </w:r>
      <w:hyperlink r:id="rId22">
        <w:r w:rsidDel="00000000" w:rsidR="00000000" w:rsidRPr="00000000">
          <w:rPr>
            <w:rFonts w:ascii="Times New Roman" w:cs="Times New Roman" w:eastAsia="Times New Roman" w:hAnsi="Times New Roman"/>
            <w:sz w:val="16"/>
            <w:szCs w:val="16"/>
            <w:highlight w:val="white"/>
            <w:u w:val="single"/>
            <w:rtl w:val="0"/>
          </w:rPr>
          <w:t xml:space="preserve">here</w:t>
        </w:r>
      </w:hyperlink>
      <w:r w:rsidDel="00000000" w:rsidR="00000000" w:rsidRPr="00000000">
        <w:rPr>
          <w:rFonts w:ascii="Times New Roman" w:cs="Times New Roman" w:eastAsia="Times New Roman" w:hAnsi="Times New Roman"/>
          <w:sz w:val="16"/>
          <w:szCs w:val="16"/>
          <w:highlight w:val="white"/>
          <w:rtl w:val="0"/>
        </w:rPr>
        <w:t xml:space="preserve"> for more information.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OCONUS Bound Freight – DLA Consolidation and Containerization Point (CCP) Criteria</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OCONUS bound freight that is destined for a DoD customer or is being processed via the DLA transportation network may pass through a DLA Consolidation and Containerization Point (CCP). Certain products and shipments, however, are not eligible to go to the DLA CCP due to the </w:t>
      </w:r>
      <w:hyperlink r:id="rId23">
        <w:r w:rsidDel="00000000" w:rsidR="00000000" w:rsidRPr="00000000">
          <w:rPr>
            <w:rFonts w:ascii="Times New Roman" w:cs="Times New Roman" w:eastAsia="Times New Roman" w:hAnsi="Times New Roman"/>
            <w:b w:val="0"/>
            <w:color w:val="000000"/>
            <w:sz w:val="16"/>
            <w:szCs w:val="16"/>
            <w:u w:val="single"/>
            <w:rtl w:val="0"/>
          </w:rPr>
          <w:t xml:space="preserve">CCP’s eligibility criteria</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has developed an agreement with DLA to process GSA shipments outside of the CCP eligible shipments through their facilities.  Therefore, all GSA shipments for export through the DLA transportation network, will be processed through DLA CCPs for preparation to next nodes of transportation (Ocean Terminals, Aerial Ports, and Intermodal Hubs).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Financial and Air Clearance Transportation System (FACTS) Criteria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DoD cargo that is offered for air movement through the GSA streamlined high priority process, must be submitted through the FACTS for air clearance.  The following links provide additional guidance on FACTS compliance requirements:</w:t>
      </w:r>
      <w:r w:rsidDel="00000000" w:rsidR="00000000" w:rsidRPr="00000000">
        <w:rPr>
          <w:rtl w:val="0"/>
        </w:rPr>
      </w:r>
    </w:p>
    <w:p w:rsidR="00000000" w:rsidDel="00000000" w:rsidP="00000000" w:rsidRDefault="00000000" w:rsidRPr="00000000">
      <w:pPr>
        <w:spacing w:after="120" w:before="0" w:line="240" w:lineRule="auto"/>
        <w:contextualSpacing w:val="0"/>
      </w:pPr>
      <w:hyperlink r:id="rId24">
        <w:r w:rsidDel="00000000" w:rsidR="00000000" w:rsidRPr="00000000">
          <w:rPr>
            <w:rFonts w:ascii="Times New Roman" w:cs="Times New Roman" w:eastAsia="Times New Roman" w:hAnsi="Times New Roman"/>
            <w:b w:val="0"/>
            <w:color w:val="000000"/>
            <w:sz w:val="16"/>
            <w:szCs w:val="16"/>
            <w:u w:val="single"/>
            <w:rtl w:val="0"/>
          </w:rPr>
          <w:t xml:space="preserve">FACTS Instruction</w:t>
        </w:r>
      </w:hyperlink>
      <w:hyperlink r:id="rId25">
        <w:r w:rsidDel="00000000" w:rsidR="00000000" w:rsidRPr="00000000">
          <w:rPr>
            <w:rFonts w:ascii="Times New Roman" w:cs="Times New Roman" w:eastAsia="Times New Roman" w:hAnsi="Times New Roman"/>
            <w:b w:val="0"/>
            <w:color w:val="000000"/>
            <w:sz w:val="16"/>
            <w:szCs w:val="16"/>
            <w:u w:val="single"/>
            <w:rtl w:val="0"/>
          </w:rPr>
          <w:t xml:space="preserve">s</w:t>
        </w:r>
      </w:hyperlink>
      <w:hyperlink r:id="rId26">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27">
        <w:r w:rsidDel="00000000" w:rsidR="00000000" w:rsidRPr="00000000">
          <w:rPr>
            <w:rFonts w:ascii="Times New Roman" w:cs="Times New Roman" w:eastAsia="Times New Roman" w:hAnsi="Times New Roman"/>
            <w:b w:val="0"/>
            <w:color w:val="000000"/>
            <w:sz w:val="16"/>
            <w:szCs w:val="16"/>
            <w:u w:val="single"/>
            <w:rtl w:val="0"/>
          </w:rPr>
          <w:t xml:space="preserve">FACTS Order For</w:t>
        </w:r>
      </w:hyperlink>
      <w:hyperlink r:id="rId28">
        <w:r w:rsidDel="00000000" w:rsidR="00000000" w:rsidRPr="00000000">
          <w:rPr>
            <w:rFonts w:ascii="Times New Roman" w:cs="Times New Roman" w:eastAsia="Times New Roman" w:hAnsi="Times New Roman"/>
            <w:b w:val="0"/>
            <w:color w:val="000000"/>
            <w:sz w:val="16"/>
            <w:szCs w:val="16"/>
            <w:u w:val="single"/>
            <w:rtl w:val="0"/>
          </w:rPr>
          <w:t xml:space="preserve">m</w:t>
        </w:r>
      </w:hyperlink>
      <w:hyperlink r:id="rId29">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30">
        <w:r w:rsidDel="00000000" w:rsidR="00000000" w:rsidRPr="00000000">
          <w:rPr>
            <w:rFonts w:ascii="Times New Roman" w:cs="Times New Roman" w:eastAsia="Times New Roman" w:hAnsi="Times New Roman"/>
            <w:b w:val="0"/>
            <w:color w:val="000000"/>
            <w:sz w:val="16"/>
            <w:szCs w:val="16"/>
            <w:u w:val="single"/>
            <w:rtl w:val="0"/>
          </w:rPr>
          <w:t xml:space="preserve">FACTS Sampl</w:t>
        </w:r>
      </w:hyperlink>
      <w:hyperlink r:id="rId31">
        <w:r w:rsidDel="00000000" w:rsidR="00000000" w:rsidRPr="00000000">
          <w:rPr>
            <w:rFonts w:ascii="Times New Roman" w:cs="Times New Roman" w:eastAsia="Times New Roman" w:hAnsi="Times New Roman"/>
            <w:b w:val="0"/>
            <w:color w:val="000000"/>
            <w:sz w:val="16"/>
            <w:szCs w:val="16"/>
            <w:u w:val="single"/>
            <w:rtl w:val="0"/>
          </w:rPr>
          <w:t xml:space="preserve">e</w:t>
        </w:r>
      </w:hyperlink>
      <w:hyperlink r:id="rId32">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33">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Vendor Non-Compliance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GSA vendors must adhere to </w:t>
      </w:r>
      <w:hyperlink r:id="rId34">
        <w:r w:rsidDel="00000000" w:rsidR="00000000" w:rsidRPr="00000000">
          <w:rPr>
            <w:rFonts w:ascii="Times New Roman" w:cs="Times New Roman" w:eastAsia="Times New Roman" w:hAnsi="Times New Roman"/>
            <w:b w:val="0"/>
            <w:color w:val="000000"/>
            <w:sz w:val="16"/>
            <w:szCs w:val="16"/>
            <w:u w:val="single"/>
            <w:rtl w:val="0"/>
          </w:rPr>
          <w:t xml:space="preserve">General Services Administration Acquisition Manual (GSAM) clause 552.211-73</w:t>
        </w:r>
      </w:hyperlink>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which stipulates all deliveries to military activities, including shipments and parcel delivery that go via the DLA transportation network, must be compliant with MIL-STD-129R regulations. Vendor non-compliance will result in GSA issuing a Supply Deficiency Report (SDR) against the customer. GSA, will then ask the vendor to correct the deficiency or be subject to monetary considerations for non-compliance.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35">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3znysh7" w:id="3"/>
      <w:bookmarkEnd w:id="3"/>
      <w:r w:rsidDel="00000000" w:rsidR="00000000" w:rsidRPr="00000000">
        <w:rPr>
          <w:rtl w:val="0"/>
        </w:rPr>
        <w:t xml:space="preserve">Requirements for: Orders shipped directly to Civilian Agencies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GSA vendors must follow </w:t>
      </w:r>
      <w:hyperlink r:id="rId36">
        <w:r w:rsidDel="00000000" w:rsidR="00000000" w:rsidRPr="00000000">
          <w:rPr>
            <w:rFonts w:ascii="Times New Roman" w:cs="Times New Roman" w:eastAsia="Times New Roman" w:hAnsi="Times New Roman"/>
            <w:b w:val="0"/>
            <w:color w:val="000000"/>
            <w:sz w:val="16"/>
            <w:szCs w:val="16"/>
            <w:u w:val="single"/>
            <w:rtl w:val="0"/>
          </w:rPr>
          <w:t xml:space="preserve">General Services Administration Acquisition Manual (GSAM)</w:t>
        </w:r>
      </w:hyperlink>
      <w:r w:rsidDel="00000000" w:rsidR="00000000" w:rsidRPr="00000000">
        <w:rPr>
          <w:rFonts w:ascii="Times New Roman" w:cs="Times New Roman" w:eastAsia="Times New Roman" w:hAnsi="Times New Roman"/>
          <w:b w:val="0"/>
          <w:sz w:val="16"/>
          <w:szCs w:val="16"/>
          <w:u w:val="single"/>
          <w:rtl w:val="0"/>
        </w:rPr>
        <w:t xml:space="preserve"> </w:t>
      </w:r>
      <w:hyperlink r:id="rId37">
        <w:r w:rsidDel="00000000" w:rsidR="00000000" w:rsidRPr="00000000">
          <w:rPr>
            <w:rFonts w:ascii="Times New Roman" w:cs="Times New Roman" w:eastAsia="Times New Roman" w:hAnsi="Times New Roman"/>
            <w:b w:val="0"/>
            <w:color w:val="000000"/>
            <w:sz w:val="16"/>
            <w:szCs w:val="16"/>
            <w:u w:val="single"/>
            <w:rtl w:val="0"/>
          </w:rPr>
          <w:t xml:space="preserve">clause 552.211-73</w:t>
        </w:r>
      </w:hyperlink>
      <w:r w:rsidDel="00000000" w:rsidR="00000000" w:rsidRPr="00000000">
        <w:rPr>
          <w:rFonts w:ascii="Times New Roman" w:cs="Times New Roman" w:eastAsia="Times New Roman" w:hAnsi="Times New Roman"/>
          <w:b w:val="0"/>
          <w:color w:val="000000"/>
          <w:sz w:val="16"/>
          <w:szCs w:val="16"/>
          <w:u w:val="none"/>
          <w:rtl w:val="0"/>
        </w:rPr>
        <w:t xml:space="preserve">, which</w:t>
      </w:r>
      <w:r w:rsidDel="00000000" w:rsidR="00000000" w:rsidRPr="00000000">
        <w:rPr>
          <w:rFonts w:ascii="Times New Roman" w:cs="Times New Roman" w:eastAsia="Times New Roman" w:hAnsi="Times New Roman"/>
          <w:b w:val="0"/>
          <w:sz w:val="16"/>
          <w:szCs w:val="16"/>
          <w:rtl w:val="0"/>
        </w:rPr>
        <w:t xml:space="preserve"> stipulates that all deliveries going directly to Civilian Agencies (and do not use the DLA transportation network) must be marked, labeled, and packaged in accordance with  </w:t>
      </w:r>
      <w:hyperlink r:id="rId38">
        <w:r w:rsidDel="00000000" w:rsidR="00000000" w:rsidRPr="00000000">
          <w:rPr>
            <w:rFonts w:ascii="Times New Roman" w:cs="Times New Roman" w:eastAsia="Times New Roman" w:hAnsi="Times New Roman"/>
            <w:b w:val="0"/>
            <w:color w:val="000000"/>
            <w:sz w:val="16"/>
            <w:szCs w:val="16"/>
            <w:u w:val="single"/>
            <w:rtl w:val="0"/>
          </w:rPr>
          <w:t xml:space="preserve">Federal Standard 123H (FED-STD-123</w:t>
        </w:r>
      </w:hyperlink>
      <w:r w:rsidDel="00000000" w:rsidR="00000000" w:rsidRPr="00000000">
        <w:rPr>
          <w:rFonts w:ascii="Times New Roman" w:cs="Times New Roman" w:eastAsia="Times New Roman" w:hAnsi="Times New Roman"/>
          <w:b w:val="0"/>
          <w:sz w:val="16"/>
          <w:szCs w:val="16"/>
          <w:u w:val="single"/>
          <w:rtl w:val="0"/>
        </w:rPr>
        <w:t xml:space="preserve">H</w:t>
      </w:r>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Compliant Labels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Shipments that go directly to Civilian agencies must have labels that are compliant with FED-STD-123H. The different types of labels include: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u w:val="single"/>
          <w:rtl w:val="0"/>
        </w:rPr>
        <w:t xml:space="preserve">Unit and intermediate package labels</w:t>
      </w:r>
      <w:r w:rsidDel="00000000" w:rsidR="00000000" w:rsidRPr="00000000">
        <w:rPr>
          <w:rFonts w:ascii="Times New Roman" w:cs="Times New Roman" w:eastAsia="Times New Roman" w:hAnsi="Times New Roman"/>
          <w:b w:val="0"/>
          <w:sz w:val="16"/>
          <w:szCs w:val="16"/>
          <w:rtl w:val="0"/>
        </w:rPr>
        <w:t xml:space="preserve">: Must include the data elements listed in FED-STD-123H, </w:t>
      </w:r>
      <w:hyperlink r:id="rId39">
        <w:r w:rsidDel="00000000" w:rsidR="00000000" w:rsidRPr="00000000">
          <w:rPr>
            <w:rFonts w:ascii="Times New Roman" w:cs="Times New Roman" w:eastAsia="Times New Roman" w:hAnsi="Times New Roman"/>
            <w:b w:val="0"/>
            <w:color w:val="000000"/>
            <w:sz w:val="16"/>
            <w:szCs w:val="16"/>
            <w:u w:val="single"/>
            <w:rtl w:val="0"/>
          </w:rPr>
          <w:t xml:space="preserve">section 4.1.1</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u w:val="single"/>
          <w:rtl w:val="0"/>
        </w:rPr>
        <w:t xml:space="preserve">Transport packages labels</w:t>
      </w:r>
      <w:r w:rsidDel="00000000" w:rsidR="00000000" w:rsidRPr="00000000">
        <w:rPr>
          <w:rFonts w:ascii="Times New Roman" w:cs="Times New Roman" w:eastAsia="Times New Roman" w:hAnsi="Times New Roman"/>
          <w:b w:val="0"/>
          <w:sz w:val="16"/>
          <w:szCs w:val="16"/>
          <w:rtl w:val="0"/>
        </w:rPr>
        <w:t xml:space="preserve">: Must include the data elements listed in FED-STD-123H, </w:t>
      </w:r>
      <w:hyperlink r:id="rId40">
        <w:r w:rsidDel="00000000" w:rsidR="00000000" w:rsidRPr="00000000">
          <w:rPr>
            <w:rFonts w:ascii="Times New Roman" w:cs="Times New Roman" w:eastAsia="Times New Roman" w:hAnsi="Times New Roman"/>
            <w:b w:val="0"/>
            <w:color w:val="000000"/>
            <w:sz w:val="16"/>
            <w:szCs w:val="16"/>
            <w:u w:val="single"/>
            <w:rtl w:val="0"/>
          </w:rPr>
          <w:t xml:space="preserve">section 4.1.2</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However</w:t>
      </w:r>
      <w:r w:rsidDel="00000000" w:rsidR="00000000" w:rsidRPr="00000000">
        <w:rPr>
          <w:rFonts w:ascii="Times New Roman" w:cs="Times New Roman" w:eastAsia="Times New Roman" w:hAnsi="Times New Roman"/>
          <w:b w:val="0"/>
          <w:sz w:val="16"/>
          <w:szCs w:val="16"/>
          <w:rtl w:val="0"/>
        </w:rPr>
        <w:t xml:space="preserve">, the requisition number should be used in place of the purchase number.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Marking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Marking shall be clear, legible, permanent, and in English. All required markings must be located on at least one side of the package, preferably the end panel.  Required marking shall be oriented in a palletized load so that it is visible to the handler.  Transport packages and unit loads shall not be marked on the top or bottom of the carton.  Labels and tags must be securely attached to the item or package.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Material regulated by Federal laws or regulations shall be marked in accordance with those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rtl w:val="0"/>
        </w:rPr>
        <w:t xml:space="preserve">All individual transport packages</w:t>
      </w:r>
      <w:r w:rsidDel="00000000" w:rsidR="00000000" w:rsidRPr="00000000">
        <w:rPr>
          <w:rFonts w:ascii="Times New Roman" w:cs="Times New Roman" w:eastAsia="Times New Roman" w:hAnsi="Times New Roman"/>
          <w:b w:val="0"/>
          <w:sz w:val="16"/>
          <w:szCs w:val="16"/>
          <w:rtl w:val="0"/>
        </w:rPr>
        <w:t xml:space="preserve"> (including those in unit loads) shall be marked with characters at least 9mm (3/8 inch) high. If space does not permit this, smaller characters may be used. Bar code information must be readable by scanning devices through stretch wrap like material.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rtl w:val="0"/>
        </w:rPr>
        <w:t xml:space="preserve">Each palletized or unitized load</w:t>
      </w:r>
      <w:r w:rsidDel="00000000" w:rsidR="00000000" w:rsidRPr="00000000">
        <w:rPr>
          <w:rFonts w:ascii="Times New Roman" w:cs="Times New Roman" w:eastAsia="Times New Roman" w:hAnsi="Times New Roman"/>
          <w:b w:val="0"/>
          <w:sz w:val="16"/>
          <w:szCs w:val="16"/>
          <w:rtl w:val="0"/>
        </w:rPr>
        <w:t xml:space="preserve"> must have two labels affixed to adjacent sides of the load.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Transport packages containing one NSN and are consolidated into Unit Loads moving in a full truckload or carload shipments do not require the consignor and consignee information on the transport packages or all unit loads. The shipping label with the consignor and consignee information shall be located on the two unit loads closest to the door of the truck or carload shipment.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Marking Exceptions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Office of Acquisition Operations has the right to waive the marking requirements on any transport package. Any exception has to be coordinated with the responsible Supply Center Acquisition Branch.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Special Marking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6"/>
          <w:szCs w:val="16"/>
          <w:rtl w:val="0"/>
        </w:rPr>
        <w:t xml:space="preserve">Special marking may be required by the contract or purchase order.  This may the following data: requisition number (REQN), priority code (PRI), project code (PRO J), required delivery date (RDD), and transportation control number (TCN).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41">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42">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43">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2et92p0" w:id="4"/>
      <w:bookmarkEnd w:id="4"/>
      <w:r w:rsidDel="00000000" w:rsidR="00000000" w:rsidRPr="00000000">
        <w:rPr>
          <w:rtl w:val="0"/>
        </w:rPr>
        <w:t xml:space="preserve">Requirements for: Marking, Labeling, and Shipping HAZMAT Materials</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Preservation, packaging, packing, marking and labeling of domestic </w:t>
      </w:r>
      <w:r w:rsidDel="00000000" w:rsidR="00000000" w:rsidRPr="00000000">
        <w:rPr>
          <w:rFonts w:ascii="Times New Roman" w:cs="Times New Roman" w:eastAsia="Times New Roman" w:hAnsi="Times New Roman"/>
          <w:b w:val="0"/>
          <w:i w:val="1"/>
          <w:sz w:val="16"/>
          <w:szCs w:val="16"/>
          <w:rtl w:val="0"/>
        </w:rPr>
        <w:t xml:space="preserve">and</w:t>
      </w:r>
      <w:r w:rsidDel="00000000" w:rsidR="00000000" w:rsidRPr="00000000">
        <w:rPr>
          <w:rFonts w:ascii="Times New Roman" w:cs="Times New Roman" w:eastAsia="Times New Roman" w:hAnsi="Times New Roman"/>
          <w:b w:val="0"/>
          <w:sz w:val="16"/>
          <w:szCs w:val="16"/>
          <w:rtl w:val="0"/>
        </w:rPr>
        <w:t xml:space="preserve"> overseas HAZMAT surface shipments shall comply with all of the requirements in: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International Maritime Dangerous Goods (IMDG) code </w:t>
      </w:r>
      <w:r w:rsidDel="00000000" w:rsidR="00000000" w:rsidRPr="00000000">
        <w:rPr>
          <w:rtl w:val="0"/>
        </w:rPr>
      </w:r>
    </w:p>
    <w:p w:rsidR="00000000" w:rsidDel="00000000" w:rsidP="00000000" w:rsidRDefault="00000000" w:rsidRPr="00000000">
      <w:pPr>
        <w:spacing w:after="120" w:before="0" w:line="240" w:lineRule="auto"/>
        <w:contextualSpacing w:val="0"/>
      </w:pPr>
      <w:hyperlink r:id="rId44">
        <w:r w:rsidDel="00000000" w:rsidR="00000000" w:rsidRPr="00000000">
          <w:rPr>
            <w:rFonts w:ascii="Times New Roman" w:cs="Times New Roman" w:eastAsia="Times New Roman" w:hAnsi="Times New Roman"/>
            <w:b w:val="0"/>
            <w:color w:val="000000"/>
            <w:sz w:val="16"/>
            <w:szCs w:val="16"/>
            <w:u w:val="single"/>
            <w:rtl w:val="0"/>
          </w:rPr>
          <w:t xml:space="preserve">U.S. DoT Hazardous Material Regulation (HMR) 49 CFR</w:t>
        </w:r>
      </w:hyperlink>
      <w:r w:rsidDel="00000000" w:rsidR="00000000" w:rsidRPr="00000000">
        <w:rPr>
          <w:rFonts w:ascii="Times New Roman" w:cs="Times New Roman" w:eastAsia="Times New Roman" w:hAnsi="Times New Roman"/>
          <w:b w:val="0"/>
          <w:color w:val="000000"/>
          <w:sz w:val="16"/>
          <w:szCs w:val="16"/>
          <w:u w:val="single"/>
          <w:rtl w:val="0"/>
        </w:rPr>
        <w:t xml:space="preserve">: </w:t>
      </w:r>
      <w:r w:rsidDel="00000000" w:rsidR="00000000" w:rsidRPr="00000000">
        <w:rPr>
          <w:rFonts w:ascii="Times New Roman" w:cs="Times New Roman" w:eastAsia="Times New Roman" w:hAnsi="Times New Roman"/>
          <w:b w:val="0"/>
          <w:color w:val="000000"/>
          <w:sz w:val="16"/>
          <w:szCs w:val="16"/>
          <w:u w:val="none"/>
          <w:rtl w:val="0"/>
        </w:rPr>
        <w:t xml:space="preserve">Parts 171 through 180</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hyperlink r:id="rId45">
        <w:r w:rsidDel="00000000" w:rsidR="00000000" w:rsidRPr="00000000">
          <w:rPr>
            <w:rFonts w:ascii="Times New Roman" w:cs="Times New Roman" w:eastAsia="Times New Roman" w:hAnsi="Times New Roman"/>
            <w:b w:val="0"/>
            <w:color w:val="000000"/>
            <w:sz w:val="16"/>
            <w:szCs w:val="16"/>
            <w:u w:val="single"/>
            <w:rtl w:val="0"/>
          </w:rPr>
          <w:t xml:space="preserve">Occupational Safety and Health Administration (OSHA) Regulation 29 CFR Part 1910.1200</w:t>
        </w:r>
      </w:hyperlink>
      <w:hyperlink r:id="rId46">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Any preservation, packaging, packing, and marking and labeling requirements contained elsewhere in the solicitation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your contract contains the clause:</w:t>
      </w:r>
      <w:r w:rsidDel="00000000" w:rsidR="00000000" w:rsidRPr="00000000">
        <w:rPr>
          <w:rtl w:val="0"/>
        </w:rPr>
      </w:r>
    </w:p>
    <w:p w:rsidR="00000000" w:rsidDel="00000000" w:rsidP="00000000" w:rsidRDefault="00000000" w:rsidRPr="00000000">
      <w:pPr>
        <w:spacing w:after="120" w:before="0" w:line="240" w:lineRule="auto"/>
        <w:contextualSpacing w:val="0"/>
      </w:pPr>
      <w:hyperlink r:id="rId47">
        <w:r w:rsidDel="00000000" w:rsidR="00000000" w:rsidRPr="00000000">
          <w:rPr>
            <w:rFonts w:ascii="Times New Roman" w:cs="Times New Roman" w:eastAsia="Times New Roman" w:hAnsi="Times New Roman"/>
            <w:b w:val="1"/>
            <w:color w:val="000000"/>
            <w:sz w:val="16"/>
            <w:szCs w:val="16"/>
            <w:u w:val="single"/>
            <w:rtl w:val="0"/>
          </w:rPr>
          <w:t xml:space="preserve">D-FSS-440</w:t>
        </w:r>
      </w:hyperlink>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 Test reports showing compliance with packing requirements shall be made available to GSA contract administration/management upon request.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r:id="rId48">
        <w:r w:rsidDel="00000000" w:rsidR="00000000" w:rsidRPr="00000000">
          <w:rPr>
            <w:rFonts w:ascii="Times New Roman" w:cs="Times New Roman" w:eastAsia="Times New Roman" w:hAnsi="Times New Roman"/>
            <w:b w:val="1"/>
            <w:color w:val="000000"/>
            <w:sz w:val="16"/>
            <w:szCs w:val="16"/>
            <w:u w:val="single"/>
            <w:rtl w:val="0"/>
          </w:rPr>
          <w:t xml:space="preserve">D-FSS-471</w:t>
        </w:r>
      </w:hyperlink>
      <w:r w:rsidDel="00000000" w:rsidR="00000000" w:rsidRPr="00000000">
        <w:rPr>
          <w:rFonts w:ascii="Times New Roman" w:cs="Times New Roman" w:eastAsia="Times New Roman" w:hAnsi="Times New Roman"/>
          <w:b w:val="0"/>
          <w:sz w:val="16"/>
          <w:szCs w:val="16"/>
          <w:rtl w:val="0"/>
        </w:rPr>
        <w:t xml:space="preserve"> - All items ordered must be marked with indelible, ink, paint or fluid, and should include the following information:</w:t>
      </w:r>
      <w:r w:rsidDel="00000000" w:rsidR="00000000" w:rsidRPr="00000000">
        <w:rPr>
          <w:rtl w:val="0"/>
        </w:rPr>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Traffic Management or Transportation Officer at FINAL destination.</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Ordering Supply Account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Account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Delivery Order or Purchase Order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National Stock Number, if applicable; or Contractor's item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Box ________ of ________ Boxes.</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Nomenclature (brief description of items).</w:t>
      </w:r>
    </w:p>
    <w:p w:rsidR="00000000" w:rsidDel="00000000" w:rsidP="00000000" w:rsidRDefault="00000000" w:rsidRPr="00000000">
      <w:pPr>
        <w:spacing w:after="0" w:before="0" w:line="276" w:lineRule="auto"/>
        <w:ind w:left="1480" w:firstLine="0"/>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r:id="rId49">
        <w:r w:rsidDel="00000000" w:rsidR="00000000" w:rsidRPr="00000000">
          <w:rPr>
            <w:rFonts w:ascii="Times New Roman" w:cs="Times New Roman" w:eastAsia="Times New Roman" w:hAnsi="Times New Roman"/>
            <w:b w:val="1"/>
            <w:color w:val="000000"/>
            <w:sz w:val="16"/>
            <w:szCs w:val="16"/>
            <w:u w:val="single"/>
            <w:rtl w:val="0"/>
          </w:rPr>
          <w:t xml:space="preserve">D-FSS-477</w:t>
        </w:r>
      </w:hyperlink>
      <w:r w:rsidDel="00000000" w:rsidR="00000000" w:rsidRPr="00000000">
        <w:rPr>
          <w:rFonts w:ascii="Times New Roman" w:cs="Times New Roman" w:eastAsia="Times New Roman" w:hAnsi="Times New Roman"/>
          <w:b w:val="0"/>
          <w:sz w:val="16"/>
          <w:szCs w:val="16"/>
          <w:rtl w:val="0"/>
        </w:rPr>
        <w:t xml:space="preserve"> - </w:t>
      </w:r>
      <w:r w:rsidDel="00000000" w:rsidR="00000000" w:rsidRPr="00000000">
        <w:rPr>
          <w:rFonts w:ascii="Times New Roman" w:cs="Times New Roman" w:eastAsia="Times New Roman" w:hAnsi="Times New Roman"/>
          <w:b w:val="0"/>
          <w:i w:val="1"/>
          <w:sz w:val="16"/>
          <w:szCs w:val="16"/>
          <w:rtl w:val="0"/>
        </w:rPr>
        <w:t xml:space="preserve">Separate Charge for Performance Oriented Packaging (POP)</w:t>
      </w:r>
      <w:r w:rsidDel="00000000" w:rsidR="00000000" w:rsidRPr="00000000">
        <w:rPr>
          <w:rFonts w:ascii="Times New Roman" w:cs="Times New Roman" w:eastAsia="Times New Roman" w:hAnsi="Times New Roman"/>
          <w:b w:val="0"/>
          <w:sz w:val="16"/>
          <w:szCs w:val="16"/>
          <w:rtl w:val="0"/>
        </w:rPr>
        <w:t xml:space="preserve"> - Quotes for a separate charge for providing preservation, packaging, packing, marking, and labeling of domestic and overseas hazmat surface shipments in compliance with all requirements are requested. Additionally:</w:t>
      </w:r>
      <w:r w:rsidDel="00000000" w:rsidR="00000000" w:rsidRPr="00000000">
        <w:rPr>
          <w:rtl w:val="0"/>
        </w:rPr>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2 copies of the </w:t>
      </w:r>
      <w:hyperlink r:id="rId50">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color w:val="222222"/>
          <w:sz w:val="16"/>
          <w:szCs w:val="16"/>
          <w:rtl w:val="0"/>
        </w:rPr>
        <w:t xml:space="preserve"> must be attached to each shipping container delivered to the port transportation officer for subsequent transshipment by the government as otherwise provided for under the terms of this contract. These forms should be attached to one end and one side (not the top or bottom) of the container. </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If the cargo consists of chemicals, or is dangerous, one copy of the </w:t>
      </w:r>
      <w:hyperlink r:id="rId51">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color w:val="222222"/>
          <w:sz w:val="16"/>
          <w:szCs w:val="16"/>
          <w:rtl w:val="0"/>
        </w:rPr>
        <w:t xml:space="preserve">must be attached to the container, and 3 copies must be furnished to the transportation officer with the bill of landing. </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Dangerous cargo must not be intermingled with non-dangerous cargo in the same container.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2">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tyjcwt" w:id="5"/>
      <w:bookmarkEnd w:id="5"/>
      <w:r w:rsidDel="00000000" w:rsidR="00000000" w:rsidRPr="00000000">
        <w:rPr>
          <w:rtl w:val="0"/>
        </w:rPr>
        <w:t xml:space="preserve">Vendor Electronic Data Interchange (EDI) Shipping Instructions</w:t>
      </w:r>
    </w:p>
    <w:p w:rsidR="00000000" w:rsidDel="00000000" w:rsidP="00000000" w:rsidRDefault="00000000" w:rsidRPr="00000000">
      <w:pPr>
        <w:widowControl w:val="0"/>
        <w:tabs>
          <w:tab w:val="left" w:pos="720"/>
        </w:tabs>
        <w:spacing w:after="0" w:before="12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is transitioning to Electronic Data Interchange (EDI) as the preferred method of sending orders to vendors as part of the vendor direct delivery program, which supports the Federal Acquisition Service’s performance goals of operating efficiently and effectively. EDI is the electronic interchange of business information using a standardized format. EDI transaction sets are utilized by GSA Global Supply to identify, process, and track all vendor direct orders. Vendor direct orders are orders that customers place through GSA and are processed and shipped directly by the vendor. The types of vendor direct orders that can be processed via EDI are:</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Call center orders</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Internet (GSA Global Supply online store or GSA Advantage!)</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Fax</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E-Mail</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FEDSTRIP (as part number requisition)</w:t>
      </w:r>
    </w:p>
    <w:p w:rsidR="00000000" w:rsidDel="00000000" w:rsidP="00000000" w:rsidRDefault="00000000" w:rsidRPr="00000000">
      <w:pPr>
        <w:widowControl w:val="0"/>
        <w:tabs>
          <w:tab w:val="left" w:pos="72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Types of EDI Transactions </w:t>
      </w:r>
      <w:r w:rsidDel="00000000" w:rsidR="00000000" w:rsidRPr="00000000">
        <w:rPr>
          <w:rtl w:val="0"/>
        </w:rPr>
      </w:r>
    </w:p>
    <w:p w:rsidR="00000000" w:rsidDel="00000000" w:rsidP="00000000" w:rsidRDefault="00000000" w:rsidRPr="00000000">
      <w:pPr>
        <w:widowControl w:val="0"/>
        <w:tabs>
          <w:tab w:val="left" w:pos="720"/>
        </w:tabs>
        <w:spacing w:after="0" w:before="120" w:line="240" w:lineRule="auto"/>
        <w:contextualSpacing w:val="0"/>
      </w:pPr>
      <w:r w:rsidDel="00000000" w:rsidR="00000000" w:rsidRPr="00000000">
        <w:rPr>
          <w:rFonts w:ascii="Times New Roman" w:cs="Times New Roman" w:eastAsia="Times New Roman" w:hAnsi="Times New Roman"/>
          <w:b w:val="0"/>
          <w:sz w:val="16"/>
          <w:szCs w:val="16"/>
          <w:rtl w:val="0"/>
        </w:rPr>
        <w:t xml:space="preserve">There are </w:t>
      </w:r>
      <w:hyperlink r:id="rId53">
        <w:r w:rsidDel="00000000" w:rsidR="00000000" w:rsidRPr="00000000">
          <w:rPr>
            <w:rFonts w:ascii="Times New Roman" w:cs="Times New Roman" w:eastAsia="Times New Roman" w:hAnsi="Times New Roman"/>
            <w:b w:val="0"/>
            <w:color w:val="000000"/>
            <w:sz w:val="16"/>
            <w:szCs w:val="16"/>
            <w:u w:val="single"/>
            <w:rtl w:val="0"/>
          </w:rPr>
          <w:t xml:space="preserve">multiple types of EDI transactions</w:t>
        </w:r>
      </w:hyperlink>
      <w:r w:rsidDel="00000000" w:rsidR="00000000" w:rsidRPr="00000000">
        <w:rPr>
          <w:rFonts w:ascii="Times New Roman" w:cs="Times New Roman" w:eastAsia="Times New Roman" w:hAnsi="Times New Roman"/>
          <w:b w:val="0"/>
          <w:sz w:val="16"/>
          <w:szCs w:val="16"/>
          <w:rtl w:val="0"/>
        </w:rPr>
        <w:t xml:space="preserve">. The most common types of EDI transactions are:</w:t>
      </w:r>
    </w:p>
    <w:p w:rsidR="00000000" w:rsidDel="00000000" w:rsidP="00000000" w:rsidRDefault="00000000" w:rsidRPr="00000000">
      <w:pPr>
        <w:numPr>
          <w:ilvl w:val="0"/>
          <w:numId w:val="1"/>
        </w:numPr>
        <w:spacing w:after="0" w:before="120" w:line="240" w:lineRule="auto"/>
        <w:ind w:left="720" w:hanging="360"/>
        <w:contextualSpacing w:val="1"/>
        <w:rPr/>
      </w:pPr>
      <w:r w:rsidDel="00000000" w:rsidR="00000000" w:rsidRPr="00000000">
        <w:rPr>
          <w:rFonts w:ascii="Times New Roman" w:cs="Times New Roman" w:eastAsia="Times New Roman" w:hAnsi="Times New Roman"/>
          <w:b w:val="0"/>
          <w:sz w:val="16"/>
          <w:szCs w:val="16"/>
          <w:rtl w:val="0"/>
        </w:rPr>
        <w:t xml:space="preserve">The </w:t>
      </w:r>
      <w:r w:rsidDel="00000000" w:rsidR="00000000" w:rsidRPr="00000000">
        <w:rPr>
          <w:rFonts w:ascii="Times New Roman" w:cs="Times New Roman" w:eastAsia="Times New Roman" w:hAnsi="Times New Roman"/>
          <w:b w:val="0"/>
          <w:i w:val="1"/>
          <w:sz w:val="16"/>
          <w:szCs w:val="16"/>
          <w:rtl w:val="0"/>
        </w:rPr>
        <w:t xml:space="preserve">850 Purchase Order Transaction Set</w:t>
      </w:r>
      <w:r w:rsidDel="00000000" w:rsidR="00000000" w:rsidRPr="00000000">
        <w:rPr>
          <w:rFonts w:ascii="Times New Roman" w:cs="Times New Roman" w:eastAsia="Times New Roman" w:hAnsi="Times New Roman"/>
          <w:b w:val="0"/>
          <w:sz w:val="16"/>
          <w:szCs w:val="16"/>
          <w:rtl w:val="0"/>
        </w:rPr>
        <w:t xml:space="preserve"> - Created for each order transmitted to the vendor. 850 transaction sets are transmitted every hour, seven days a week, providing the data for the vendor to properly identify and ship the product(s) to the customer.</w:t>
      </w:r>
    </w:p>
    <w:p w:rsidR="00000000" w:rsidDel="00000000" w:rsidP="00000000" w:rsidRDefault="00000000" w:rsidRPr="00000000">
      <w:pPr>
        <w:numPr>
          <w:ilvl w:val="0"/>
          <w:numId w:val="1"/>
        </w:numPr>
        <w:spacing w:after="0" w:before="0" w:line="240" w:lineRule="auto"/>
        <w:ind w:left="720" w:hanging="360"/>
        <w:contextualSpacing w:val="1"/>
        <w:rPr/>
      </w:pPr>
      <w:bookmarkStart w:colFirst="0" w:colLast="0" w:name="h.3dy6vkm" w:id="6"/>
      <w:bookmarkEnd w:id="6"/>
      <w:r w:rsidDel="00000000" w:rsidR="00000000" w:rsidRPr="00000000">
        <w:rPr>
          <w:rFonts w:ascii="Times New Roman" w:cs="Times New Roman" w:eastAsia="Times New Roman" w:hAnsi="Times New Roman"/>
          <w:b w:val="0"/>
          <w:sz w:val="16"/>
          <w:szCs w:val="16"/>
          <w:rtl w:val="0"/>
        </w:rPr>
        <w:t xml:space="preserve">The 856 </w:t>
      </w:r>
      <w:r w:rsidDel="00000000" w:rsidR="00000000" w:rsidRPr="00000000">
        <w:rPr>
          <w:rFonts w:ascii="Times New Roman" w:cs="Times New Roman" w:eastAsia="Times New Roman" w:hAnsi="Times New Roman"/>
          <w:b w:val="0"/>
          <w:i w:val="1"/>
          <w:sz w:val="16"/>
          <w:szCs w:val="16"/>
          <w:rtl w:val="0"/>
        </w:rPr>
        <w:t xml:space="preserve">Ship Notice/ Manifest Transaction Set </w:t>
      </w:r>
      <w:r w:rsidDel="00000000" w:rsidR="00000000" w:rsidRPr="00000000">
        <w:rPr>
          <w:rFonts w:ascii="Times New Roman" w:cs="Times New Roman" w:eastAsia="Times New Roman" w:hAnsi="Times New Roman"/>
          <w:b w:val="0"/>
          <w:sz w:val="16"/>
          <w:szCs w:val="16"/>
          <w:rtl w:val="0"/>
        </w:rPr>
        <w:t xml:space="preserve">– Used to list the contents of a shipment of goods as well as additional information relating to the shipment. This information includes: order information, product description, physical characteristics, type of packaging, marking, carrier information, and configuration of goods within the transportation equipment. The vendor is required to send this transaction within 24 hours after an order has been shipped to a customer.</w:t>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16"/>
          <w:szCs w:val="16"/>
          <w:rtl w:val="0"/>
        </w:rPr>
        <w:t xml:space="preserve">The </w:t>
      </w:r>
      <w:r w:rsidDel="00000000" w:rsidR="00000000" w:rsidRPr="00000000">
        <w:rPr>
          <w:rFonts w:ascii="Times New Roman" w:cs="Times New Roman" w:eastAsia="Times New Roman" w:hAnsi="Times New Roman"/>
          <w:b w:val="0"/>
          <w:i w:val="1"/>
          <w:sz w:val="16"/>
          <w:szCs w:val="16"/>
          <w:rtl w:val="0"/>
        </w:rPr>
        <w:t xml:space="preserve">997 Functional Acknowledgement Transaction Set</w:t>
      </w:r>
      <w:r w:rsidDel="00000000" w:rsidR="00000000" w:rsidRPr="00000000">
        <w:rPr>
          <w:rFonts w:ascii="Times New Roman" w:cs="Times New Roman" w:eastAsia="Times New Roman" w:hAnsi="Times New Roman"/>
          <w:b w:val="0"/>
          <w:sz w:val="16"/>
          <w:szCs w:val="16"/>
          <w:rtl w:val="0"/>
        </w:rPr>
        <w:t xml:space="preserve"> - The vendor’s acknowledgement of the receipt of an 850 transaction set. It needs to be sent within 24 hours of receiving the 850 transaction set.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EDI References</w:t>
      </w:r>
      <w:r w:rsidDel="00000000" w:rsidR="00000000" w:rsidRPr="00000000">
        <w:rPr>
          <w:rtl w:val="0"/>
        </w:rPr>
      </w:r>
    </w:p>
    <w:p w:rsidR="00000000" w:rsidDel="00000000" w:rsidP="00000000" w:rsidRDefault="00000000" w:rsidRPr="00000000">
      <w:pPr>
        <w:spacing w:after="0" w:before="0" w:line="240" w:lineRule="auto"/>
        <w:contextualSpacing w:val="0"/>
      </w:pPr>
      <w:hyperlink r:id="rId54">
        <w:r w:rsidDel="00000000" w:rsidR="00000000" w:rsidRPr="00000000">
          <w:rPr>
            <w:rFonts w:ascii="Times New Roman" w:cs="Times New Roman" w:eastAsia="Times New Roman" w:hAnsi="Times New Roman"/>
            <w:b w:val="0"/>
            <w:color w:val="002060"/>
            <w:sz w:val="16"/>
            <w:szCs w:val="16"/>
            <w:u w:val="single"/>
            <w:rtl w:val="0"/>
          </w:rPr>
          <w:t xml:space="preserve">Learn more about EDI</w:t>
        </w:r>
      </w:hyperlink>
      <w:r w:rsidDel="00000000" w:rsidR="00000000" w:rsidRPr="00000000">
        <w:rPr>
          <w:rFonts w:ascii="Times New Roman" w:cs="Times New Roman" w:eastAsia="Times New Roman" w:hAnsi="Times New Roman"/>
          <w:b w:val="0"/>
          <w:color w:val="000000"/>
          <w:sz w:val="16"/>
          <w:szCs w:val="16"/>
          <w:rtl w:val="0"/>
        </w:rPr>
        <w:t xml:space="preserve">, e</w:t>
      </w:r>
      <w:r w:rsidDel="00000000" w:rsidR="00000000" w:rsidRPr="00000000">
        <w:rPr>
          <w:rFonts w:ascii="Times New Roman" w:cs="Times New Roman" w:eastAsia="Times New Roman" w:hAnsi="Times New Roman"/>
          <w:b w:val="0"/>
          <w:color w:val="222222"/>
          <w:sz w:val="16"/>
          <w:szCs w:val="16"/>
          <w:rtl w:val="0"/>
        </w:rPr>
        <w:t xml:space="preserve">lectronic communications through GSA’s EDI gateway, vendor on-boarding to EDI, government to business transactions using EDI, Business to government transactions via EDI, and EDI testing.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222222"/>
          <w:sz w:val="16"/>
          <w:szCs w:val="16"/>
          <w:rtl w:val="0"/>
        </w:rPr>
        <w:t xml:space="preserve">If you are just getting started on EDI, this </w:t>
      </w:r>
      <w:hyperlink r:id="rId55">
        <w:r w:rsidDel="00000000" w:rsidR="00000000" w:rsidRPr="00000000">
          <w:rPr>
            <w:rFonts w:ascii="Times New Roman" w:cs="Times New Roman" w:eastAsia="Times New Roman" w:hAnsi="Times New Roman"/>
            <w:b w:val="0"/>
            <w:color w:val="000000"/>
            <w:sz w:val="16"/>
            <w:szCs w:val="16"/>
            <w:u w:val="single"/>
            <w:rtl w:val="0"/>
          </w:rPr>
          <w:t xml:space="preserve">EDI start-up kit</w:t>
        </w:r>
      </w:hyperlink>
      <w:r w:rsidDel="00000000" w:rsidR="00000000" w:rsidRPr="00000000">
        <w:rPr>
          <w:rFonts w:ascii="Times New Roman" w:cs="Times New Roman" w:eastAsia="Times New Roman" w:hAnsi="Times New Roman"/>
          <w:b w:val="0"/>
          <w:color w:val="000000"/>
          <w:sz w:val="16"/>
          <w:szCs w:val="16"/>
          <w:u w:val="single"/>
          <w:rtl w:val="0"/>
        </w:rPr>
        <w:t xml:space="preserve"> will help you</w:t>
      </w:r>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6">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7">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1t3h5sf" w:id="7"/>
      <w:bookmarkEnd w:id="7"/>
      <w:r w:rsidDel="00000000" w:rsidR="00000000" w:rsidRPr="00000000">
        <w:rPr>
          <w:rtl w:val="0"/>
        </w:rPr>
        <w:t xml:space="preserve">Frequently Asked Questions</w:t>
      </w:r>
    </w:p>
    <w:p w:rsidR="00000000" w:rsidDel="00000000" w:rsidP="00000000" w:rsidRDefault="00000000" w:rsidRPr="00000000">
      <w:pPr>
        <w:spacing w:after="120" w:before="0" w:line="240" w:lineRule="auto"/>
        <w:contextualSpacing w:val="0"/>
      </w:pPr>
      <w:hyperlink w:anchor="h.4d34og8">
        <w:r w:rsidDel="00000000" w:rsidR="00000000" w:rsidRPr="00000000">
          <w:rPr>
            <w:rFonts w:ascii="Times New Roman" w:cs="Times New Roman" w:eastAsia="Times New Roman" w:hAnsi="Times New Roman"/>
            <w:b w:val="0"/>
            <w:color w:val="000000"/>
            <w:sz w:val="16"/>
            <w:szCs w:val="16"/>
            <w:u w:val="single"/>
            <w:rtl w:val="0"/>
          </w:rPr>
          <w:t xml:space="preserve">What happens when shipments are not marked, labeled, or packaged in accordance with the required regulations?</w:t>
        </w:r>
      </w:hyperlink>
      <w:hyperlink w:anchor="h.4d34og8">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s8eyo1">
        <w:r w:rsidDel="00000000" w:rsidR="00000000" w:rsidRPr="00000000">
          <w:rPr>
            <w:rFonts w:ascii="Times New Roman" w:cs="Times New Roman" w:eastAsia="Times New Roman" w:hAnsi="Times New Roman"/>
            <w:b w:val="0"/>
            <w:color w:val="000000"/>
            <w:sz w:val="16"/>
            <w:szCs w:val="16"/>
            <w:u w:val="single"/>
            <w:rtl w:val="0"/>
          </w:rPr>
          <w:t xml:space="preserve">What is frustrated freight and how can I prevent it?</w:t>
        </w:r>
      </w:hyperlink>
      <w:hyperlink w:anchor="h.2s8eyo1">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17dp8vu">
        <w:r w:rsidDel="00000000" w:rsidR="00000000" w:rsidRPr="00000000">
          <w:rPr>
            <w:rFonts w:ascii="Times New Roman" w:cs="Times New Roman" w:eastAsia="Times New Roman" w:hAnsi="Times New Roman"/>
            <w:b w:val="0"/>
            <w:color w:val="000000"/>
            <w:sz w:val="16"/>
            <w:szCs w:val="16"/>
            <w:u w:val="single"/>
            <w:rtl w:val="0"/>
          </w:rPr>
          <w:t xml:space="preserve">What two pieces of information, when missing, routinely cause frustrated freight?</w:t>
        </w:r>
      </w:hyperlink>
      <w:hyperlink w:anchor="h.17dp8vu">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3rdcrjn">
        <w:r w:rsidDel="00000000" w:rsidR="00000000" w:rsidRPr="00000000">
          <w:rPr>
            <w:rFonts w:ascii="Times New Roman" w:cs="Times New Roman" w:eastAsia="Times New Roman" w:hAnsi="Times New Roman"/>
            <w:b w:val="0"/>
            <w:color w:val="000000"/>
            <w:sz w:val="16"/>
            <w:szCs w:val="16"/>
            <w:u w:val="single"/>
            <w:rtl w:val="0"/>
          </w:rPr>
          <w:t xml:space="preserve">Are there consequences if my shipments become frustrated? </w:t>
        </w:r>
      </w:hyperlink>
      <w:hyperlink w:anchor="h.3rdcrjn">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6in1rg">
        <w:r w:rsidDel="00000000" w:rsidR="00000000" w:rsidRPr="00000000">
          <w:rPr>
            <w:rFonts w:ascii="Times New Roman" w:cs="Times New Roman" w:eastAsia="Times New Roman" w:hAnsi="Times New Roman"/>
            <w:b w:val="0"/>
            <w:color w:val="000000"/>
            <w:sz w:val="16"/>
            <w:szCs w:val="16"/>
            <w:u w:val="single"/>
            <w:rtl w:val="0"/>
          </w:rPr>
          <w:t xml:space="preserve">Where can I find easy to follow instructions and examples of compliant shipping labels?</w:t>
        </w:r>
      </w:hyperlink>
      <w:hyperlink w:anchor="h.26in1rg">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lnxbz9">
        <w:r w:rsidDel="00000000" w:rsidR="00000000" w:rsidRPr="00000000">
          <w:rPr>
            <w:rFonts w:ascii="Times New Roman" w:cs="Times New Roman" w:eastAsia="Times New Roman" w:hAnsi="Times New Roman"/>
            <w:b w:val="0"/>
            <w:color w:val="000000"/>
            <w:sz w:val="16"/>
            <w:szCs w:val="16"/>
            <w:u w:val="single"/>
            <w:rtl w:val="0"/>
          </w:rPr>
          <w:t xml:space="preserve">Where can I find more information about how to select the correct packaging?</w:t>
        </w:r>
      </w:hyperlink>
      <w:hyperlink w:anchor="h.lnxbz9">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35nkun2">
        <w:r w:rsidDel="00000000" w:rsidR="00000000" w:rsidRPr="00000000">
          <w:rPr>
            <w:rFonts w:ascii="Times New Roman" w:cs="Times New Roman" w:eastAsia="Times New Roman" w:hAnsi="Times New Roman"/>
            <w:b w:val="0"/>
            <w:color w:val="000000"/>
            <w:sz w:val="16"/>
            <w:szCs w:val="16"/>
            <w:u w:val="single"/>
            <w:rtl w:val="0"/>
          </w:rPr>
          <w:t xml:space="preserve">What is a TCN and where do I find it?</w:t>
        </w:r>
      </w:hyperlink>
      <w:hyperlink w:anchor="h.35nkun2">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What do I put for the NSN if my commercial off-the-shelf (COTS) product does not have an NSN assigned and my shipment is subject to FED-STD-123H?</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ksv4uv">
        <w:r w:rsidDel="00000000" w:rsidR="00000000" w:rsidRPr="00000000">
          <w:rPr>
            <w:rFonts w:ascii="Times New Roman" w:cs="Times New Roman" w:eastAsia="Times New Roman" w:hAnsi="Times New Roman"/>
            <w:b w:val="0"/>
            <w:color w:val="000000"/>
            <w:sz w:val="16"/>
            <w:szCs w:val="16"/>
            <w:u w:val="single"/>
            <w:rtl w:val="0"/>
          </w:rPr>
          <w:t xml:space="preserve">What is a DoDAAC?</w:t>
        </w:r>
      </w:hyperlink>
      <w:hyperlink w:anchor="h.1ksv4uv">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44sinio">
        <w:r w:rsidDel="00000000" w:rsidR="00000000" w:rsidRPr="00000000">
          <w:rPr>
            <w:rFonts w:ascii="Times New Roman" w:cs="Times New Roman" w:eastAsia="Times New Roman" w:hAnsi="Times New Roman"/>
            <w:b w:val="0"/>
            <w:color w:val="000000"/>
            <w:sz w:val="16"/>
            <w:szCs w:val="16"/>
            <w:u w:val="single"/>
            <w:rtl w:val="0"/>
          </w:rPr>
          <w:t xml:space="preserve">How can I obtain a customer’s DODAAC?</w:t>
        </w:r>
      </w:hyperlink>
      <w:hyperlink w:anchor="h.44sinio">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jxsxqh">
        <w:r w:rsidDel="00000000" w:rsidR="00000000" w:rsidRPr="00000000">
          <w:rPr>
            <w:rFonts w:ascii="Times New Roman" w:cs="Times New Roman" w:eastAsia="Times New Roman" w:hAnsi="Times New Roman"/>
            <w:b w:val="0"/>
            <w:color w:val="000000"/>
            <w:sz w:val="16"/>
            <w:szCs w:val="16"/>
            <w:u w:val="single"/>
            <w:rtl w:val="0"/>
          </w:rPr>
          <w:t xml:space="preserve">What should I do if I have any questions about compliance with MIL-STD-129R pricing?</w:t>
        </w:r>
      </w:hyperlink>
      <w:hyperlink w:anchor="h.2jxsxqh">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z337ya">
        <w:r w:rsidDel="00000000" w:rsidR="00000000" w:rsidRPr="00000000">
          <w:rPr>
            <w:rFonts w:ascii="Times New Roman" w:cs="Times New Roman" w:eastAsia="Times New Roman" w:hAnsi="Times New Roman"/>
            <w:b w:val="0"/>
            <w:color w:val="000000"/>
            <w:sz w:val="16"/>
            <w:szCs w:val="16"/>
            <w:u w:val="single"/>
            <w:rtl w:val="0"/>
          </w:rPr>
          <w:t xml:space="preserve">Are there commercially available software packages that can create compliant labels?</w:t>
        </w:r>
      </w:hyperlink>
      <w:hyperlink w:anchor="h.z337ya">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What other routine contract clauses should vendors be aware of?</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3j2qqm3">
        <w:r w:rsidDel="00000000" w:rsidR="00000000" w:rsidRPr="00000000">
          <w:rPr>
            <w:rFonts w:ascii="Times New Roman" w:cs="Times New Roman" w:eastAsia="Times New Roman" w:hAnsi="Times New Roman"/>
            <w:b w:val="0"/>
            <w:color w:val="000000"/>
            <w:sz w:val="16"/>
            <w:szCs w:val="16"/>
            <w:u w:val="single"/>
            <w:rtl w:val="0"/>
          </w:rPr>
          <w:t xml:space="preserve">Is there a guide for converting box dimensions?</w:t>
        </w:r>
      </w:hyperlink>
      <w:hyperlink w:anchor="h.3j2qqm3">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1y810tw">
        <w:r w:rsidDel="00000000" w:rsidR="00000000" w:rsidRPr="00000000">
          <w:rPr>
            <w:rFonts w:ascii="Times New Roman" w:cs="Times New Roman" w:eastAsia="Times New Roman" w:hAnsi="Times New Roman"/>
            <w:b w:val="0"/>
            <w:color w:val="000000"/>
            <w:sz w:val="16"/>
            <w:szCs w:val="16"/>
            <w:u w:val="single"/>
            <w:rtl w:val="0"/>
          </w:rPr>
          <w:t xml:space="preserve">Is there a guide for converting cubic measurements?</w:t>
        </w:r>
      </w:hyperlink>
      <w:hyperlink w:anchor="h.1y810tw">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4i7ojhp">
        <w:r w:rsidDel="00000000" w:rsidR="00000000" w:rsidRPr="00000000">
          <w:rPr>
            <w:rFonts w:ascii="Times New Roman" w:cs="Times New Roman" w:eastAsia="Times New Roman" w:hAnsi="Times New Roman"/>
            <w:b w:val="0"/>
            <w:color w:val="000000"/>
            <w:sz w:val="16"/>
            <w:szCs w:val="16"/>
            <w:u w:val="single"/>
            <w:rtl w:val="0"/>
          </w:rPr>
          <w:t xml:space="preserve">How do I know if my package will be transported through DLA’s transportation network?</w:t>
        </w:r>
      </w:hyperlink>
      <w:hyperlink w:anchor="h.4i7ojhp">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2xcytpi">
        <w:r w:rsidDel="00000000" w:rsidR="00000000" w:rsidRPr="00000000">
          <w:rPr>
            <w:rFonts w:ascii="Times New Roman" w:cs="Times New Roman" w:eastAsia="Times New Roman" w:hAnsi="Times New Roman"/>
            <w:b w:val="0"/>
            <w:color w:val="000000"/>
            <w:sz w:val="16"/>
            <w:szCs w:val="16"/>
            <w:u w:val="single"/>
            <w:rtl w:val="0"/>
          </w:rPr>
          <w:t xml:space="preserve">What is a Military Shipping Label (MSL) 2D bar code?</w:t>
        </w:r>
      </w:hyperlink>
      <w:hyperlink w:anchor="h.2xcytpi">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1ci93xb">
        <w:r w:rsidDel="00000000" w:rsidR="00000000" w:rsidRPr="00000000">
          <w:rPr>
            <w:rFonts w:ascii="Times New Roman" w:cs="Times New Roman" w:eastAsia="Times New Roman" w:hAnsi="Times New Roman"/>
            <w:b w:val="0"/>
            <w:color w:val="000000"/>
            <w:sz w:val="16"/>
            <w:szCs w:val="16"/>
            <w:u w:val="single"/>
            <w:rtl w:val="0"/>
          </w:rPr>
          <w:t xml:space="preserve">Where are the DLA Consolidation and Containerization (CCPs) located and who are the POCs?</w:t>
        </w:r>
      </w:hyperlink>
    </w:p>
    <w:p w:rsidR="00000000" w:rsidDel="00000000" w:rsidP="00000000" w:rsidRDefault="00000000" w:rsidRPr="00000000">
      <w:pPr>
        <w:spacing w:after="120" w:before="0" w:line="240" w:lineRule="auto"/>
        <w:contextualSpacing w:val="0"/>
      </w:pPr>
      <w:hyperlink w:anchor="h.3whwml4">
        <w:r w:rsidDel="00000000" w:rsidR="00000000" w:rsidRPr="00000000">
          <w:rPr>
            <w:rFonts w:ascii="Times New Roman" w:cs="Times New Roman" w:eastAsia="Times New Roman" w:hAnsi="Times New Roman"/>
            <w:b w:val="0"/>
            <w:color w:val="000000"/>
            <w:sz w:val="16"/>
            <w:szCs w:val="16"/>
            <w:u w:val="single"/>
            <w:rtl w:val="0"/>
          </w:rPr>
          <w:t xml:space="preserve">What are the 5 most common marking and labeling errors </w:t>
        </w:r>
      </w:hyperlink>
      <w:r w:rsidDel="00000000" w:rsidR="00000000" w:rsidRPr="00000000">
        <w:rPr>
          <w:rFonts w:ascii="Times New Roman" w:cs="Times New Roman" w:eastAsia="Times New Roman" w:hAnsi="Times New Roman"/>
          <w:b w:val="0"/>
          <w:color w:val="000000"/>
          <w:sz w:val="16"/>
          <w:szCs w:val="16"/>
          <w:u w:val="single"/>
          <w:rtl w:val="0"/>
        </w:rPr>
        <w:t xml:space="preserve">for OCONUS shipments?</w:t>
      </w:r>
      <w:r w:rsidDel="00000000" w:rsidR="00000000" w:rsidRPr="00000000">
        <w:rPr>
          <w:rtl w:val="0"/>
        </w:rPr>
      </w:r>
    </w:p>
    <w:p w:rsidR="00000000" w:rsidDel="00000000" w:rsidP="00000000" w:rsidRDefault="00000000" w:rsidRPr="00000000">
      <w:pPr>
        <w:spacing w:after="120" w:before="0" w:line="240" w:lineRule="auto"/>
        <w:contextualSpacing w:val="0"/>
      </w:pPr>
      <w:hyperlink w:anchor="h.2bn6wsx">
        <w:r w:rsidDel="00000000" w:rsidR="00000000" w:rsidRPr="00000000">
          <w:rPr>
            <w:rFonts w:ascii="Times New Roman" w:cs="Times New Roman" w:eastAsia="Times New Roman" w:hAnsi="Times New Roman"/>
            <w:b w:val="0"/>
            <w:color w:val="000000"/>
            <w:sz w:val="16"/>
            <w:szCs w:val="16"/>
            <w:u w:val="single"/>
            <w:rtl w:val="0"/>
          </w:rPr>
          <w:t xml:space="preserve">What does an acronym in this document mean?</w:t>
        </w:r>
      </w:hyperlink>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bookmarkStart w:colFirst="0" w:colLast="0" w:name="h.4d34og8" w:id="8"/>
      <w:bookmarkEnd w:id="8"/>
      <w:r w:rsidDel="00000000" w:rsidR="00000000" w:rsidRPr="00000000">
        <w:rPr>
          <w:sz w:val="16"/>
          <w:szCs w:val="16"/>
          <w:rtl w:val="0"/>
        </w:rPr>
        <w:t xml:space="preserve">What happens when shipments are not marked, labeled, or packaged in accordance with the required regulations?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shipments are not marked, labeled, or packaged properly, there is the possibility that it will be impeded or stopped in transit, creating frustrated freight, or it will not meet the customer’s requirements, reducing customer satisfaction and the chance of repeat business. Frustrated freight is particularly important as it directly costs GSA money to resolve, can result in duplicative orders, and impedes agencies’ missions if they are not able to receive the necessary supplies.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s8eyo1" w:id="9"/>
      <w:bookmarkEnd w:id="9"/>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frustrated freight and how can I prevent it?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Frustrated freight is a term that is used to describe a shipment that has been stopped or impeded in transit. To prevent shipments becoming frustrated, ensure that you are utilizing the correct shipping standard and are fully compliant with all of the requirements. See the sections on </w:t>
      </w:r>
      <w:hyperlink w:anchor="h.1fob9te">
        <w:r w:rsidDel="00000000" w:rsidR="00000000" w:rsidRPr="00000000">
          <w:rPr>
            <w:rFonts w:ascii="Times New Roman" w:cs="Times New Roman" w:eastAsia="Times New Roman" w:hAnsi="Times New Roman"/>
            <w:b w:val="0"/>
            <w:color w:val="000000"/>
            <w:sz w:val="16"/>
            <w:szCs w:val="16"/>
            <w:u w:val="single"/>
            <w:rtl w:val="0"/>
          </w:rPr>
          <w:t xml:space="preserve">MIL-STD-129R</w:t>
        </w:r>
      </w:hyperlink>
      <w:hyperlink w:anchor="h.1fob9te">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 xml:space="preserve">and </w:t>
      </w:r>
      <w:hyperlink w:anchor="h.3znysh7">
        <w:r w:rsidDel="00000000" w:rsidR="00000000" w:rsidRPr="00000000">
          <w:rPr>
            <w:rFonts w:ascii="Times New Roman" w:cs="Times New Roman" w:eastAsia="Times New Roman" w:hAnsi="Times New Roman"/>
            <w:b w:val="0"/>
            <w:color w:val="000000"/>
            <w:sz w:val="16"/>
            <w:szCs w:val="16"/>
            <w:u w:val="single"/>
            <w:rtl w:val="0"/>
          </w:rPr>
          <w:t xml:space="preserve">FED-STD-123H</w:t>
        </w:r>
      </w:hyperlink>
      <w:hyperlink w:anchor="h.3znysh7">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 xml:space="preserve">requirements above for specific details.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7dp8vu" w:id="10"/>
      <w:bookmarkEnd w:id="10"/>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two pieces of information, when missing, routinely cause frustrated freight?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two most important data elements to include on a label are the Transportation Control Number (TCN) and the ultimate consignee address. The TCN allows the handlers to look up information specific to the shipment that keeps if moving, even if the end user changes locations. The ultimate consignee address information allows for shipments to be consolidated when they are being shipped to OCONUS locations, ensuring that the shipment is routed correctly.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*Please note that these are not the only reason that frustrated freight is caused.</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rdcrjn" w:id="11"/>
      <w:bookmarkEnd w:id="11"/>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Are there consequences if my shipments become frustrated?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Yes, there are penalties for vendors whose packages routinely become frustrated. </w:t>
      </w:r>
      <w:hyperlink r:id="rId58">
        <w:r w:rsidDel="00000000" w:rsidR="00000000" w:rsidRPr="00000000">
          <w:rPr>
            <w:rFonts w:ascii="Times New Roman" w:cs="Times New Roman" w:eastAsia="Times New Roman" w:hAnsi="Times New Roman"/>
            <w:b w:val="0"/>
            <w:color w:val="000000"/>
            <w:sz w:val="16"/>
            <w:szCs w:val="16"/>
            <w:u w:val="single"/>
            <w:rtl w:val="0"/>
          </w:rPr>
          <w:t xml:space="preserve">Clause 522.211-76</w:t>
        </w:r>
      </w:hyperlink>
      <w:r w:rsidDel="00000000" w:rsidR="00000000" w:rsidRPr="00000000">
        <w:rPr>
          <w:rFonts w:ascii="Times New Roman" w:cs="Times New Roman" w:eastAsia="Times New Roman" w:hAnsi="Times New Roman"/>
          <w:b w:val="0"/>
          <w:sz w:val="16"/>
          <w:szCs w:val="16"/>
          <w:rtl w:val="0"/>
        </w:rPr>
        <w:t xml:space="preserve"> dictates that GSA can charge a vendor for re-marking changes when the rate is included in the contract. The current GSA established rate is $150 for the first hour of labor required to re-mark the shipment, and $70 for each additional labor hour. A minimum charge of 2 hours is applied for each occurrence of frustrated freight. These charges are a result of frustrated freight causing duplicative orders and impacting the missions of the organizations ordering the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For vendors who repeatedly have frustrated freight, the occurrences can be noted in the contacts’ past performance.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6in1rg" w:id="12"/>
      <w:bookmarkEnd w:id="12"/>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can I find easy to follow instructions and examples of compliant shipping labels?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rtl w:val="0"/>
        </w:rPr>
        <w:t xml:space="preserve">Easy to follow instructions can be found in </w:t>
      </w:r>
      <w:r w:rsidDel="00000000" w:rsidR="00000000" w:rsidRPr="00000000">
        <w:rPr>
          <w:rFonts w:ascii="Times New Roman" w:cs="Times New Roman" w:eastAsia="Times New Roman" w:hAnsi="Times New Roman"/>
          <w:b w:val="0"/>
          <w:color w:val="000000"/>
          <w:sz w:val="16"/>
          <w:szCs w:val="16"/>
          <w:u w:val="single"/>
          <w:rtl w:val="0"/>
        </w:rPr>
        <w:t xml:space="preserve">Instructions for Military Standard 129 Compliance</w:t>
      </w:r>
      <w:r w:rsidDel="00000000" w:rsidR="00000000" w:rsidRPr="00000000">
        <w:rPr>
          <w:rFonts w:ascii="Calibri" w:cs="Calibri" w:eastAsia="Calibri" w:hAnsi="Calibri"/>
          <w:b w:val="0"/>
          <w:color w:val="000000"/>
          <w:sz w:val="16"/>
          <w:szCs w:val="16"/>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lnxbz9" w:id="13"/>
      <w:bookmarkEnd w:id="13"/>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can I find more information about how to select the correct packaging?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rtl w:val="0"/>
        </w:rPr>
        <w:t xml:space="preserve">Easy to follow instructions can be found in </w:t>
      </w:r>
      <w:r w:rsidDel="00000000" w:rsidR="00000000" w:rsidRPr="00000000">
        <w:rPr>
          <w:rFonts w:ascii="Times New Roman" w:cs="Times New Roman" w:eastAsia="Times New Roman" w:hAnsi="Times New Roman"/>
          <w:b w:val="0"/>
          <w:color w:val="000000"/>
          <w:sz w:val="16"/>
          <w:szCs w:val="16"/>
          <w:u w:val="single"/>
          <w:rtl w:val="0"/>
        </w:rPr>
        <w:t xml:space="preserve">Packaging, Packing, and Marking…Oh My</w:t>
      </w:r>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color w:val="000000"/>
          <w:sz w:val="16"/>
          <w:szCs w:val="16"/>
          <w:rtl w:val="0"/>
        </w:rPr>
        <w:t xml:space="preserve"> A presentation on marking, labeling, and packaging shipments and the Marking </w:t>
      </w:r>
      <w:r w:rsidDel="00000000" w:rsidR="00000000" w:rsidRPr="00000000">
        <w:rPr>
          <w:rFonts w:ascii="Times New Roman" w:cs="Times New Roman" w:eastAsia="Times New Roman" w:hAnsi="Times New Roman"/>
          <w:b w:val="0"/>
          <w:color w:val="000000"/>
          <w:sz w:val="16"/>
          <w:szCs w:val="16"/>
          <w:rtl w:val="0"/>
        </w:rPr>
        <w:t xml:space="preserve">Guide</w:t>
      </w:r>
      <w:r w:rsidDel="00000000" w:rsidR="00000000" w:rsidRPr="00000000">
        <w:rPr>
          <w:rFonts w:ascii="Times New Roman" w:cs="Times New Roman" w:eastAsia="Times New Roman" w:hAnsi="Times New Roman"/>
          <w:b w:val="0"/>
          <w:color w:val="000000"/>
          <w:sz w:val="16"/>
          <w:szCs w:val="16"/>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5nkun2" w:id="14"/>
      <w:bookmarkEnd w:id="14"/>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TCN and where do I find it?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Transportation Control Number (TCN) is a unique 17 character alphanumeric identifier. It is used to manage products that are destined for OCONUS locations through every stage of the supply chain to ensure the shipment is moving in the right direction and delivered to the correct end user.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TCN configuration is as follows: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drawing>
          <wp:inline distB="0" distT="0" distL="0" distR="0">
            <wp:extent cx="3860711" cy="694185"/>
            <wp:effectExtent b="19050" l="19050" r="19050" t="19050"/>
            <wp:docPr id="1" name="image01.png"/>
            <a:graphic>
              <a:graphicData uri="http://schemas.openxmlformats.org/drawingml/2006/picture">
                <pic:pic>
                  <pic:nvPicPr>
                    <pic:cNvPr id="0" name="image01.png"/>
                    <pic:cNvPicPr preferRelativeResize="0"/>
                  </pic:nvPicPr>
                  <pic:blipFill>
                    <a:blip r:embed="rId59"/>
                    <a:srcRect b="47716" l="35483" r="25310" t="39952"/>
                    <a:stretch>
                      <a:fillRect/>
                    </a:stretch>
                  </pic:blipFill>
                  <pic:spPr>
                    <a:xfrm>
                      <a:off x="0" y="0"/>
                      <a:ext cx="3860711" cy="694185"/>
                    </a:xfrm>
                    <a:prstGeom prst="rect"/>
                    <a:ln w="19050">
                      <a:solidFill>
                        <a:srgbClr val="002776"/>
                      </a:solidFill>
                      <a:prstDash val="solid"/>
                    </a:ln>
                  </pic:spPr>
                </pic:pic>
              </a:graphicData>
            </a:graphic>
          </wp:inline>
        </w:drawing>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TCN for shipments is provided to vendors on the </w:t>
      </w:r>
      <w:r w:rsidDel="00000000" w:rsidR="00000000" w:rsidRPr="00000000">
        <w:rPr>
          <w:rFonts w:ascii="Times New Roman" w:cs="Times New Roman" w:eastAsia="Times New Roman" w:hAnsi="Times New Roman"/>
          <w:b w:val="0"/>
          <w:sz w:val="16"/>
          <w:szCs w:val="16"/>
          <w:u w:val="single"/>
          <w:rtl w:val="0"/>
        </w:rPr>
        <w:t xml:space="preserve">purchase order in box 10 (slide </w:t>
      </w:r>
      <w:r w:rsidDel="00000000" w:rsidR="00000000" w:rsidRPr="00000000">
        <w:rPr>
          <w:rFonts w:ascii="Times New Roman" w:cs="Times New Roman" w:eastAsia="Times New Roman" w:hAnsi="Times New Roman"/>
          <w:b w:val="0"/>
          <w:sz w:val="16"/>
          <w:szCs w:val="16"/>
          <w:u w:val="single"/>
          <w:rtl w:val="0"/>
        </w:rPr>
        <w:t xml:space="preserve">31</w:t>
      </w:r>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ksv4uv" w:id="15"/>
      <w:bookmarkEnd w:id="15"/>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color w:val="000000"/>
          <w:sz w:val="16"/>
          <w:szCs w:val="16"/>
          <w:u w:val="none"/>
          <w:rtl w:val="0"/>
        </w:rPr>
        <w:t xml:space="preserve">What do I put for the NSN if my commercial off-the-shelf (COTS) product does not have an NSN assigned and my shipment is subject to FED-STD-123H?</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Instead of NSN, vendor must put the manufacturer’s part number of COTS product when it does not have an NSN assigned.</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Department of Defense Address Activity Code (DoDAAC) is a six position alphanumeric code that uniquely identifies a unit, activity, or organization that has the authority to requisition and/or receive materials. The DoDAAC is how shipment handlers identify where the shipments need to go.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Civilian Agencies have a version of the DoDAAC that is referred to as the Address Activity Code (AAC) and functions in the same capacity.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Find </w:t>
      </w:r>
      <w:hyperlink r:id="rId60">
        <w:r w:rsidDel="00000000" w:rsidR="00000000" w:rsidRPr="00000000">
          <w:rPr>
            <w:rFonts w:ascii="Times New Roman" w:cs="Times New Roman" w:eastAsia="Times New Roman" w:hAnsi="Times New Roman"/>
            <w:b w:val="0"/>
            <w:color w:val="000000"/>
            <w:sz w:val="16"/>
            <w:szCs w:val="16"/>
            <w:u w:val="single"/>
            <w:rtl w:val="0"/>
          </w:rPr>
          <w:t xml:space="preserve">more information about DoDAACs and AACs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44sinio" w:id="16"/>
      <w:bookmarkEnd w:id="16"/>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How can I obtain a customer’s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You should be able to rely on the DoDAAC provided in the contract or order. You can also verify the DoDAAC with the customer or by accessing this </w:t>
      </w:r>
      <w:hyperlink r:id="rId61">
        <w:r w:rsidDel="00000000" w:rsidR="00000000" w:rsidRPr="00000000">
          <w:rPr>
            <w:rFonts w:ascii="Times New Roman" w:cs="Times New Roman" w:eastAsia="Times New Roman" w:hAnsi="Times New Roman"/>
            <w:b w:val="0"/>
            <w:color w:val="000000"/>
            <w:sz w:val="16"/>
            <w:szCs w:val="16"/>
            <w:u w:val="single"/>
            <w:rtl w:val="0"/>
          </w:rPr>
          <w:t xml:space="preserve">website</w:t>
        </w:r>
      </w:hyperlink>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sz w:val="16"/>
          <w:szCs w:val="16"/>
          <w:u w:val="single"/>
          <w:rtl w:val="0"/>
        </w:rPr>
        <w:t xml:space="preserve"> </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Note: this link will bring you to a main screen and then to a selection screen, which will have the DoDAAC on the left side. Click on the DoDAAC selection then you can then look up the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DoDAAC is also provided in the first six positions of the TCN.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jxsxqh" w:id="17"/>
      <w:bookmarkEnd w:id="17"/>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should I do if I have any questions about compliance with MIL-STD-129R pricing?</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vendors have any questions about compliance with MIL-STD-129R pricing, and/or the terms and conditions of the contract, they should contact their GSA contracting officer.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z337ya" w:id="18"/>
      <w:bookmarkEnd w:id="18"/>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Are there commercially available software packages that can create compliant labels?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Yes. Various commercial firms offer software that can make MIL-STD-129R and FED-STD-123H compliant labels. The fees vary and vendors who choose to use these vendors must ensure the functionality will generate all required data fields, as well as comply with all contractual stipulations.</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other routine contract clauses should vendors be aware of? </w:t>
      </w:r>
      <w:r w:rsidDel="00000000" w:rsidR="00000000" w:rsidRPr="00000000">
        <w:rPr>
          <w:rtl w:val="0"/>
        </w:rPr>
      </w:r>
    </w:p>
    <w:p w:rsidR="00000000" w:rsidDel="00000000" w:rsidP="00000000" w:rsidRDefault="00000000" w:rsidRPr="00000000">
      <w:pPr>
        <w:spacing w:after="120" w:before="0" w:line="240" w:lineRule="auto"/>
        <w:contextualSpacing w:val="0"/>
      </w:pPr>
      <w:hyperlink r:id="rId62">
        <w:r w:rsidDel="00000000" w:rsidR="00000000" w:rsidRPr="00000000">
          <w:rPr>
            <w:rFonts w:ascii="Times New Roman" w:cs="Times New Roman" w:eastAsia="Times New Roman" w:hAnsi="Times New Roman"/>
            <w:b w:val="0"/>
            <w:color w:val="000000"/>
            <w:sz w:val="16"/>
            <w:szCs w:val="16"/>
            <w:u w:val="single"/>
            <w:rtl w:val="0"/>
          </w:rPr>
          <w:t xml:space="preserve">SCP-FSS-001</w:t>
        </w:r>
      </w:hyperlink>
      <w:r w:rsidDel="00000000" w:rsidR="00000000" w:rsidRPr="00000000">
        <w:rPr>
          <w:rFonts w:ascii="Times New Roman" w:cs="Times New Roman" w:eastAsia="Times New Roman" w:hAnsi="Times New Roman"/>
          <w:b w:val="0"/>
          <w:sz w:val="16"/>
          <w:szCs w:val="16"/>
          <w:rtl w:val="0"/>
        </w:rPr>
        <w:t xml:space="preserve">: The vendor must maintain an order tracking system that permits ordering agencies to track the location of an order at any time, from the moment the order is shipped, to the point of delivery and acceptance. The vendor must also demonstrate an understanding of orders bound for an international end-point delivery by providing a sample electronic version of a label appropriately marked in accordance with the most recent FED-STD-123 and MIL-STD-129 standard.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vendor will not be accepted for OCONUS delivery if the vendor does not demonstrate a proper tracking system and provide a sample packaging label for international delivery.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j2qqm3" w:id="19"/>
      <w:bookmarkEnd w:id="19"/>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Is there a guide for converting box </w:t>
      </w:r>
      <w:r w:rsidDel="00000000" w:rsidR="00000000" w:rsidRPr="00000000">
        <w:rPr>
          <w:sz w:val="16"/>
          <w:szCs w:val="16"/>
          <w:rtl w:val="0"/>
        </w:rPr>
        <w:t xml:space="preserve">dimensions</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guide for converting box dimensions can be found </w:t>
      </w:r>
      <w:hyperlink r:id="rId63">
        <w:r w:rsidDel="00000000" w:rsidR="00000000" w:rsidRPr="00000000">
          <w:rPr>
            <w:rFonts w:ascii="Times New Roman" w:cs="Times New Roman" w:eastAsia="Times New Roman" w:hAnsi="Times New Roman"/>
            <w:b w:val="0"/>
            <w:color w:val="000000"/>
            <w:sz w:val="16"/>
            <w:szCs w:val="16"/>
            <w:u w:val="single"/>
            <w:rtl w:val="0"/>
          </w:rPr>
          <w:t xml:space="preserve">here</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y810tw" w:id="20"/>
      <w:bookmarkEnd w:id="20"/>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Is there a guide for converting cubic measurements?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guide for converting cubic measurements can be found </w:t>
      </w:r>
      <w:hyperlink r:id="rId64">
        <w:r w:rsidDel="00000000" w:rsidR="00000000" w:rsidRPr="00000000">
          <w:rPr>
            <w:rFonts w:ascii="Times New Roman" w:cs="Times New Roman" w:eastAsia="Times New Roman" w:hAnsi="Times New Roman"/>
            <w:b w:val="0"/>
            <w:color w:val="000000"/>
            <w:sz w:val="16"/>
            <w:szCs w:val="16"/>
            <w:u w:val="single"/>
            <w:rtl w:val="0"/>
          </w:rPr>
          <w:t xml:space="preserve">here</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4i7ojhp" w:id="21"/>
      <w:bookmarkEnd w:id="21"/>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How do I know if my package will be transported through DLA’s transportation network?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Generally, a customer’s DoDAAC must be eligible and loaded within the CCP DSS tables in order for shipments to be sent to the two DLA consolidation points.  However, GSA has developed an agreement with DLA to process GSA shipments outside of the CCP eligible shipments through their facilities.  Therefore, all GSA cargo for export will be transported via the DLA distribution facilities in route to their  next nodes of transportation (Ocean Terminals, Aerial Ports, Intermodal Hubs).     </w:t>
      </w:r>
    </w:p>
    <w:p w:rsidR="00000000" w:rsidDel="00000000" w:rsidP="00000000" w:rsidRDefault="00000000" w:rsidRPr="00000000">
      <w:pPr>
        <w:spacing w:after="120" w:before="0" w:line="240" w:lineRule="auto"/>
        <w:contextualSpacing w:val="0"/>
      </w:pPr>
      <w:bookmarkStart w:colFirst="0" w:colLast="0" w:name="h.2xcytpi" w:id="22"/>
      <w:bookmarkEnd w:id="22"/>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Military Shipping Label (MSL) 2D bar code?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w:t>
      </w:r>
      <w:hyperlink r:id="rId65">
        <w:r w:rsidDel="00000000" w:rsidR="00000000" w:rsidRPr="00000000">
          <w:rPr>
            <w:rFonts w:ascii="Times New Roman" w:cs="Times New Roman" w:eastAsia="Times New Roman" w:hAnsi="Times New Roman"/>
            <w:b w:val="0"/>
            <w:color w:val="000000"/>
            <w:sz w:val="16"/>
            <w:szCs w:val="16"/>
            <w:u w:val="single"/>
            <w:rtl w:val="0"/>
          </w:rPr>
          <w:t xml:space="preserve">MSL 2D (PDF417) bar code</w:t>
        </w:r>
      </w:hyperlink>
      <w:r w:rsidDel="00000000" w:rsidR="00000000" w:rsidRPr="00000000">
        <w:rPr>
          <w:rFonts w:ascii="Times New Roman" w:cs="Times New Roman" w:eastAsia="Times New Roman" w:hAnsi="Times New Roman"/>
          <w:b w:val="0"/>
          <w:sz w:val="16"/>
          <w:szCs w:val="16"/>
          <w:rtl w:val="0"/>
        </w:rPr>
        <w:t xml:space="preserve"> is a way of encoding the MSL in-the-clear text data, selected elements of the Transportation Control and Movement Document (TCMD) data, including the respective TCMD trailer data for the labeled shipment unit, and selected supply line item information. The Unique Item Identifier (UII) shall be included in the 2D bar code for unit moves only when an item has been assigned a UII.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 unit data and line item data in the MSL 2D (PDF417) bar code replicates data from the three sources noted below:</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1: Header TCMD data. The unit move transportation tracking number (TTN) is included with this source category.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2: Supply documentation (DD Form 1348-1A) bar code data or contract data that includes item unique identification code (IUID) information, as applicable, for each supply line item packaged within the shipment unit.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3: Shipment information entered in-the-clear on the MSL.</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Note that the MSL 2D bar code is limited to only 1000 characters of information.</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ci93xb" w:id="23"/>
      <w:bookmarkEnd w:id="23"/>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are the DLA Consolidation and Containerization (CCPs) located and who are the POCs: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Tracy CCP: </w:t>
      </w:r>
      <w:r w:rsidDel="00000000" w:rsidR="00000000" w:rsidRPr="00000000">
        <w:rPr>
          <w:rtl w:val="0"/>
        </w:rPr>
      </w:r>
    </w:p>
    <w:p w:rsidR="00000000" w:rsidDel="00000000" w:rsidP="00000000" w:rsidRDefault="00000000" w:rsidRPr="00000000">
      <w:pPr>
        <w:tabs>
          <w:tab w:val="left" w:pos="1440"/>
        </w:tabs>
        <w:spacing w:after="0" w:before="120" w:line="240" w:lineRule="auto"/>
        <w:ind w:left="0" w:firstLine="0"/>
        <w:contextualSpacing w:val="0"/>
      </w:pPr>
      <w:r w:rsidDel="00000000" w:rsidR="00000000" w:rsidRPr="00000000">
        <w:rPr>
          <w:rFonts w:ascii="Times New Roman" w:cs="Times New Roman" w:eastAsia="Times New Roman" w:hAnsi="Times New Roman"/>
          <w:b w:val="0"/>
          <w:sz w:val="16"/>
          <w:szCs w:val="16"/>
          <w:u w:val="single"/>
          <w:rtl w:val="0"/>
        </w:rPr>
        <w:t xml:space="preserve">Address</w:t>
      </w:r>
      <w:r w:rsidDel="00000000" w:rsidR="00000000" w:rsidRPr="00000000">
        <w:rPr>
          <w:rFonts w:ascii="Times New Roman" w:cs="Times New Roman" w:eastAsia="Times New Roman" w:hAnsi="Times New Roman"/>
          <w:b w:val="0"/>
          <w:sz w:val="16"/>
          <w:szCs w:val="16"/>
          <w:rtl w:val="0"/>
        </w:rPr>
        <w:t xml:space="preserve">:   Consolidation and Containerization</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DDJC Tracy Warehouse 30, CCP</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25600 South Chrisman Road</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Tracy, California  95304</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Tracy CCP POCs:</w:t>
      </w:r>
      <w:r w:rsidDel="00000000" w:rsidR="00000000" w:rsidRPr="00000000">
        <w:rPr>
          <w:rtl w:val="0"/>
        </w:rPr>
      </w:r>
    </w:p>
    <w:tbl>
      <w:tblPr>
        <w:tblStyle w:val="Table1"/>
        <w:bidi w:val="0"/>
        <w:tblW w:w="95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2887"/>
        <w:gridCol w:w="1793"/>
        <w:gridCol w:w="3348"/>
        <w:tblGridChange w:id="0">
          <w:tblGrid>
            <w:gridCol w:w="1548"/>
            <w:gridCol w:w="2887"/>
            <w:gridCol w:w="1793"/>
            <w:gridCol w:w="3348"/>
          </w:tblGrid>
        </w:tblGridChange>
      </w:tblGrid>
      <w:tr>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Ted Hackney:</w:t>
            </w:r>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(209) 839-4281</w:t>
            </w:r>
          </w:p>
          <w:p w:rsidR="00000000" w:rsidDel="00000000" w:rsidP="00000000" w:rsidRDefault="00000000" w:rsidRPr="00000000">
            <w:pPr>
              <w:spacing w:after="120" w:before="0" w:line="240" w:lineRule="auto"/>
              <w:contextualSpacing w:val="0"/>
            </w:pPr>
            <w:hyperlink r:id="rId66">
              <w:r w:rsidDel="00000000" w:rsidR="00000000" w:rsidRPr="00000000">
                <w:rPr>
                  <w:rFonts w:ascii="Times New Roman" w:cs="Times New Roman" w:eastAsia="Times New Roman" w:hAnsi="Times New Roman"/>
                  <w:b w:val="0"/>
                  <w:sz w:val="16"/>
                  <w:szCs w:val="16"/>
                  <w:rtl w:val="0"/>
                </w:rPr>
                <w:t xml:space="preserve">Theodore.Hackney@DLA.MIL</w:t>
              </w:r>
            </w:hyperlink>
          </w:p>
          <w:p w:rsidR="00000000" w:rsidDel="00000000" w:rsidP="00000000" w:rsidRDefault="00000000" w:rsidRPr="00000000">
            <w:pPr>
              <w:spacing w:after="120" w:before="0" w:line="240" w:lineRule="auto"/>
              <w:contextualSpacing w:val="0"/>
            </w:pPr>
            <w:hyperlink r:id="rId67">
              <w:r w:rsidDel="00000000" w:rsidR="00000000" w:rsidRPr="00000000">
                <w:rPr>
                  <w:rtl w:val="0"/>
                </w:rPr>
              </w:r>
            </w:hyperlink>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Louise Davis:</w:t>
            </w:r>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(209) 839-4283.</w:t>
            </w:r>
          </w:p>
          <w:p w:rsidR="00000000" w:rsidDel="00000000" w:rsidP="00000000" w:rsidRDefault="00000000" w:rsidRPr="00000000">
            <w:pPr>
              <w:spacing w:after="120" w:before="0" w:line="240" w:lineRule="auto"/>
              <w:contextualSpacing w:val="0"/>
            </w:pPr>
            <w:hyperlink r:id="rId68">
              <w:r w:rsidDel="00000000" w:rsidR="00000000" w:rsidRPr="00000000">
                <w:rPr>
                  <w:rFonts w:ascii="Times New Roman" w:cs="Times New Roman" w:eastAsia="Times New Roman" w:hAnsi="Times New Roman"/>
                  <w:b w:val="0"/>
                  <w:sz w:val="16"/>
                  <w:szCs w:val="16"/>
                  <w:rtl w:val="0"/>
                </w:rPr>
                <w:t xml:space="preserve">Louise.Davis@DLA.MIL</w:t>
              </w:r>
            </w:hyperlink>
          </w:p>
          <w:p w:rsidR="00000000" w:rsidDel="00000000" w:rsidP="00000000" w:rsidRDefault="00000000" w:rsidRPr="00000000">
            <w:pPr>
              <w:spacing w:after="120" w:before="0" w:line="240" w:lineRule="auto"/>
              <w:contextualSpacing w:val="0"/>
            </w:pPr>
            <w:hyperlink r:id="rId69">
              <w:r w:rsidDel="00000000" w:rsidR="00000000" w:rsidRPr="00000000">
                <w:rPr>
                  <w:rtl w:val="0"/>
                </w:rPr>
              </w:r>
            </w:hyperlink>
          </w:p>
        </w:tc>
      </w:tr>
    </w:tbl>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New Cumberland CCP:</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Address</w:t>
      </w:r>
      <w:r w:rsidDel="00000000" w:rsidR="00000000" w:rsidRPr="00000000">
        <w:rPr>
          <w:rFonts w:ascii="Times New Roman" w:cs="Times New Roman" w:eastAsia="Times New Roman" w:hAnsi="Times New Roman"/>
          <w:b w:val="0"/>
          <w:sz w:val="16"/>
          <w:szCs w:val="16"/>
          <w:rtl w:val="0"/>
        </w:rPr>
        <w:t xml:space="preserve">:</w:t>
        <w:tab/>
        <w:t xml:space="preserve">Consolidation and Containerization Point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Defense Depot Susquehanna</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Building 2001</w:t>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New Cumberland, PA  17070-5001</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New Cumberland Contact Information: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Phone: (717) 770-4754 and then select option 1.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Email:  </w:t>
      </w:r>
      <w:hyperlink r:id="rId70">
        <w:r w:rsidDel="00000000" w:rsidR="00000000" w:rsidRPr="00000000">
          <w:rPr>
            <w:rFonts w:ascii="Times New Roman" w:cs="Times New Roman" w:eastAsia="Times New Roman" w:hAnsi="Times New Roman"/>
            <w:b w:val="0"/>
            <w:color w:val="000000"/>
            <w:sz w:val="16"/>
            <w:szCs w:val="16"/>
            <w:u w:val="single"/>
            <w:rtl w:val="0"/>
          </w:rPr>
          <w:t xml:space="preserve">delivery@dla.mil</w:t>
        </w:r>
      </w:hyperlink>
      <w:r w:rsidDel="00000000" w:rsidR="00000000" w:rsidRPr="00000000">
        <w:rPr>
          <w:rFonts w:ascii="Times New Roman" w:cs="Times New Roman" w:eastAsia="Times New Roman" w:hAnsi="Times New Roman"/>
          <w:b w:val="0"/>
          <w:sz w:val="16"/>
          <w:szCs w:val="16"/>
          <w:rtl w:val="0"/>
        </w:rPr>
        <w:t xml:space="preserve">.</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whwml4" w:id="24"/>
      <w:bookmarkEnd w:id="24"/>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 What are the 5 most common marking and labeling errors for OCONUS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No Military Shipping Label</w:t>
      </w:r>
      <w:r w:rsidDel="00000000" w:rsidR="00000000" w:rsidRPr="00000000">
        <w:rPr>
          <w:rFonts w:ascii="Times New Roman" w:cs="Times New Roman" w:eastAsia="Times New Roman" w:hAnsi="Times New Roman"/>
          <w:b w:val="0"/>
          <w:sz w:val="16"/>
          <w:szCs w:val="16"/>
          <w:rtl w:val="0"/>
        </w:rPr>
        <w:t xml:space="preserve">:  A Military Shipping Label (MSL) is required for all shipments to DoD customers or shipments transported via the DLA transportation network. The shipping label should be prepared in accordance with paragraph</w:t>
      </w:r>
      <w:r w:rsidDel="00000000" w:rsidR="00000000" w:rsidRPr="00000000">
        <w:rPr>
          <w:rFonts w:ascii="Times New Roman" w:cs="Times New Roman" w:eastAsia="Times New Roman" w:hAnsi="Times New Roman"/>
          <w:b w:val="0"/>
          <w:color w:val="000000"/>
          <w:sz w:val="16"/>
          <w:szCs w:val="16"/>
          <w:rtl w:val="0"/>
        </w:rPr>
        <w:t xml:space="preserve"> </w:t>
      </w:r>
      <w:hyperlink r:id="rId71">
        <w:r w:rsidDel="00000000" w:rsidR="00000000" w:rsidRPr="00000000">
          <w:rPr>
            <w:rFonts w:ascii="Times New Roman" w:cs="Times New Roman" w:eastAsia="Times New Roman" w:hAnsi="Times New Roman"/>
            <w:b w:val="0"/>
            <w:color w:val="000000"/>
            <w:sz w:val="16"/>
            <w:szCs w:val="16"/>
            <w:u w:val="single"/>
            <w:rtl w:val="0"/>
          </w:rPr>
          <w:t xml:space="preserve">5.2.2.6 Military Shipping Label (MSL) Pages 34-3</w:t>
        </w:r>
      </w:hyperlink>
      <w:r w:rsidDel="00000000" w:rsidR="00000000" w:rsidRPr="00000000">
        <w:rPr>
          <w:rFonts w:ascii="Times New Roman" w:cs="Times New Roman" w:eastAsia="Times New Roman" w:hAnsi="Times New Roman"/>
          <w:b w:val="0"/>
          <w:sz w:val="16"/>
          <w:szCs w:val="16"/>
          <w:u w:val="single"/>
          <w:rtl w:val="0"/>
        </w:rPr>
        <w:t xml:space="preserve">6</w:t>
      </w:r>
      <w:r w:rsidDel="00000000" w:rsidR="00000000" w:rsidRPr="00000000">
        <w:rPr>
          <w:rFonts w:ascii="Times New Roman" w:cs="Times New Roman" w:eastAsia="Times New Roman" w:hAnsi="Times New Roman"/>
          <w:b w:val="0"/>
          <w:sz w:val="16"/>
          <w:szCs w:val="16"/>
          <w:rtl w:val="0"/>
        </w:rPr>
        <w:t xml:space="preserve">.</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Missing TCN and Mark For (M/F) information</w:t>
      </w:r>
      <w:r w:rsidDel="00000000" w:rsidR="00000000" w:rsidRPr="00000000">
        <w:rPr>
          <w:rFonts w:ascii="Times New Roman" w:cs="Times New Roman" w:eastAsia="Times New Roman" w:hAnsi="Times New Roman"/>
          <w:b w:val="0"/>
          <w:sz w:val="16"/>
          <w:szCs w:val="16"/>
          <w:rtl w:val="0"/>
        </w:rPr>
        <w:t xml:space="preserve">:   These</w:t>
      </w:r>
      <w:r w:rsidDel="00000000" w:rsidR="00000000" w:rsidRPr="00000000">
        <w:rPr>
          <w:rFonts w:ascii="Times New Roman" w:cs="Times New Roman" w:eastAsia="Times New Roman" w:hAnsi="Times New Roman"/>
          <w:b w:val="0"/>
          <w:color w:val="000000"/>
          <w:sz w:val="16"/>
          <w:szCs w:val="16"/>
          <w:rtl w:val="0"/>
        </w:rPr>
        <w:t xml:space="preserve"> </w:t>
      </w:r>
      <w:hyperlink r:id="rId72">
        <w:r w:rsidDel="00000000" w:rsidR="00000000" w:rsidRPr="00000000">
          <w:rPr>
            <w:rFonts w:ascii="Times New Roman" w:cs="Times New Roman" w:eastAsia="Times New Roman" w:hAnsi="Times New Roman"/>
            <w:b w:val="0"/>
            <w:color w:val="000000"/>
            <w:sz w:val="16"/>
            <w:szCs w:val="16"/>
            <w:u w:val="single"/>
            <w:rtl w:val="0"/>
          </w:rPr>
          <w:t xml:space="preserve">markings</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are necessary as they identify the ultimate consignee to the transshipment points (CCPs, APOEs, etc) and are used for overseas routing.</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No Bar Code Markings</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color w:val="000000"/>
          <w:sz w:val="16"/>
          <w:szCs w:val="16"/>
          <w:rtl w:val="0"/>
        </w:rPr>
        <w:t xml:space="preserve"> </w:t>
      </w:r>
      <w:hyperlink r:id="rId73">
        <w:r w:rsidDel="00000000" w:rsidR="00000000" w:rsidRPr="00000000">
          <w:rPr>
            <w:rFonts w:ascii="Times New Roman" w:cs="Times New Roman" w:eastAsia="Times New Roman" w:hAnsi="Times New Roman"/>
            <w:b w:val="0"/>
            <w:color w:val="000000"/>
            <w:sz w:val="16"/>
            <w:szCs w:val="16"/>
            <w:u w:val="single"/>
            <w:rtl w:val="0"/>
          </w:rPr>
          <w:t xml:space="preserve">Bar code markings</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are required on all containers and loose or unpacked items. The National Stock Number (NSN) shall be bar coded on all unit packs and intermediate containers. The exterior container must be bar coded with the NSN and the contract or purchase order number. When shipments are destined for OCONUS locations address markings must be placed on a bar coded </w:t>
      </w:r>
      <w:hyperlink r:id="rId74">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Wrong Method of Preservation</w:t>
      </w:r>
      <w:r w:rsidDel="00000000" w:rsidR="00000000" w:rsidRPr="00000000">
        <w:rPr>
          <w:rFonts w:ascii="Times New Roman" w:cs="Times New Roman" w:eastAsia="Times New Roman" w:hAnsi="Times New Roman"/>
          <w:b w:val="0"/>
          <w:sz w:val="16"/>
          <w:szCs w:val="16"/>
          <w:rtl w:val="0"/>
        </w:rPr>
        <w:t xml:space="preserve">:   When material is being shipped OCONUS the</w:t>
      </w:r>
      <w:r w:rsidDel="00000000" w:rsidR="00000000" w:rsidRPr="00000000">
        <w:rPr>
          <w:rFonts w:ascii="Times New Roman" w:cs="Times New Roman" w:eastAsia="Times New Roman" w:hAnsi="Times New Roman"/>
          <w:b w:val="0"/>
          <w:color w:val="000000"/>
          <w:sz w:val="16"/>
          <w:szCs w:val="16"/>
          <w:rtl w:val="0"/>
        </w:rPr>
        <w:t xml:space="preserve"> </w:t>
      </w:r>
      <w:hyperlink r:id="rId75">
        <w:r w:rsidDel="00000000" w:rsidR="00000000" w:rsidRPr="00000000">
          <w:rPr>
            <w:rFonts w:ascii="Times New Roman" w:cs="Times New Roman" w:eastAsia="Times New Roman" w:hAnsi="Times New Roman"/>
            <w:b w:val="0"/>
            <w:color w:val="000000"/>
            <w:sz w:val="16"/>
            <w:szCs w:val="16"/>
            <w:u w:val="single"/>
            <w:rtl w:val="0"/>
          </w:rPr>
          <w:t xml:space="preserve">Method of Preservation</w:t>
        </w:r>
      </w:hyperlink>
      <w:r w:rsidDel="00000000" w:rsidR="00000000" w:rsidRPr="00000000">
        <w:rPr>
          <w:rFonts w:ascii="Times New Roman" w:cs="Times New Roman" w:eastAsia="Times New Roman" w:hAnsi="Times New Roman"/>
          <w:b w:val="0"/>
          <w:sz w:val="16"/>
          <w:szCs w:val="16"/>
          <w:rtl w:val="0"/>
        </w:rPr>
        <w:t xml:space="preserve"> is very important. If using the wrong or inadequate Method of Preservation for the item, the material may be damaged by corrosion, contamination, or deterioration of the item, among other causes.</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Inadequate Shipping Container</w:t>
      </w:r>
      <w:r w:rsidDel="00000000" w:rsidR="00000000" w:rsidRPr="00000000">
        <w:rPr>
          <w:rFonts w:ascii="Times New Roman" w:cs="Times New Roman" w:eastAsia="Times New Roman" w:hAnsi="Times New Roman"/>
          <w:b w:val="0"/>
          <w:sz w:val="16"/>
          <w:szCs w:val="16"/>
          <w:rtl w:val="0"/>
        </w:rPr>
        <w:t xml:space="preserve">:   If the level of shipping container is inadequate for OCONUS shipments the items and containers may be damaged by environmental elements, multiple handling of the containers, outside storage, etc.</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76">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bookmarkStart w:colFirst="0" w:colLast="0" w:name="h.2bn6wsx" w:id="25"/>
      <w:bookmarkEnd w:id="25"/>
      <w:r w:rsidDel="00000000" w:rsidR="00000000" w:rsidRPr="00000000">
        <w:rPr>
          <w:sz w:val="16"/>
          <w:szCs w:val="16"/>
          <w:rtl w:val="0"/>
        </w:rPr>
        <w:t xml:space="preserve">What does an acronym in this document mean?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Find a complete listing of all of the acronyms used in this document and what they mean </w:t>
      </w:r>
      <w:r w:rsidDel="00000000" w:rsidR="00000000" w:rsidRPr="00000000">
        <w:rPr>
          <w:rFonts w:ascii="Times New Roman" w:cs="Times New Roman" w:eastAsia="Times New Roman" w:hAnsi="Times New Roman"/>
          <w:b w:val="0"/>
          <w:sz w:val="16"/>
          <w:szCs w:val="16"/>
          <w:u w:val="single"/>
          <w:rtl w:val="0"/>
        </w:rPr>
        <w:t xml:space="preserve">here</w:t>
      </w:r>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qsh70q" w:id="26"/>
      <w:bookmarkEnd w:id="26"/>
      <w:r w:rsidDel="00000000" w:rsidR="00000000" w:rsidRPr="00000000">
        <w:rPr>
          <w:rtl w:val="0"/>
        </w:rPr>
        <w:t xml:space="preserve">Additional Resources</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Preventing frustrated freight</w:t>
      </w:r>
      <w:r w:rsidDel="00000000" w:rsidR="00000000" w:rsidRPr="00000000">
        <w:rPr>
          <w:rFonts w:ascii="Times New Roman" w:cs="Times New Roman" w:eastAsia="Times New Roman" w:hAnsi="Times New Roman"/>
          <w:b w:val="0"/>
          <w:sz w:val="16"/>
          <w:szCs w:val="16"/>
          <w:rtl w:val="0"/>
        </w:rPr>
        <w:t xml:space="preserve">: A </w:t>
      </w:r>
      <w:r w:rsidDel="00000000" w:rsidR="00000000" w:rsidRPr="00000000">
        <w:rPr>
          <w:rFonts w:ascii="Times New Roman" w:cs="Times New Roman" w:eastAsia="Times New Roman" w:hAnsi="Times New Roman"/>
          <w:b w:val="0"/>
          <w:sz w:val="16"/>
          <w:szCs w:val="16"/>
          <w:rtl w:val="0"/>
        </w:rPr>
        <w:t xml:space="preserve">presentation</w:t>
      </w:r>
      <w:r w:rsidDel="00000000" w:rsidR="00000000" w:rsidRPr="00000000">
        <w:rPr>
          <w:rFonts w:ascii="Times New Roman" w:cs="Times New Roman" w:eastAsia="Times New Roman" w:hAnsi="Times New Roman"/>
          <w:b w:val="0"/>
          <w:sz w:val="16"/>
          <w:szCs w:val="16"/>
          <w:rtl w:val="0"/>
        </w:rPr>
        <w:t xml:space="preserve"> on how to avoid breakdowns in the supply chain.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Marking Compliance Overview</w:t>
      </w:r>
      <w:r w:rsidDel="00000000" w:rsidR="00000000" w:rsidRPr="00000000">
        <w:rPr>
          <w:rFonts w:ascii="Times New Roman" w:cs="Times New Roman" w:eastAsia="Times New Roman" w:hAnsi="Times New Roman"/>
          <w:b w:val="0"/>
          <w:sz w:val="16"/>
          <w:szCs w:val="16"/>
          <w:rtl w:val="0"/>
        </w:rPr>
        <w:t xml:space="preserve">: A </w:t>
      </w:r>
      <w:r w:rsidDel="00000000" w:rsidR="00000000" w:rsidRPr="00000000">
        <w:rPr>
          <w:rFonts w:ascii="Times New Roman" w:cs="Times New Roman" w:eastAsia="Times New Roman" w:hAnsi="Times New Roman"/>
          <w:b w:val="0"/>
          <w:sz w:val="16"/>
          <w:szCs w:val="16"/>
          <w:rtl w:val="0"/>
        </w:rPr>
        <w:t xml:space="preserve">presentation</w:t>
      </w:r>
      <w:r w:rsidDel="00000000" w:rsidR="00000000" w:rsidRPr="00000000">
        <w:rPr>
          <w:rFonts w:ascii="Times New Roman" w:cs="Times New Roman" w:eastAsia="Times New Roman" w:hAnsi="Times New Roman"/>
          <w:b w:val="0"/>
          <w:sz w:val="16"/>
          <w:szCs w:val="16"/>
          <w:rtl w:val="0"/>
        </w:rPr>
        <w:t xml:space="preserve"> that provides easy-to-understand explanations of the terms, regulations, and key components that must be addressed when preparing compliant labels and packages for shipments.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Packaging, Packing, and Marking—Oh M</w:t>
      </w:r>
      <w:r w:rsidDel="00000000" w:rsidR="00000000" w:rsidRPr="00000000">
        <w:rPr>
          <w:rFonts w:ascii="Times New Roman" w:cs="Times New Roman" w:eastAsia="Times New Roman" w:hAnsi="Times New Roman"/>
          <w:b w:val="0"/>
          <w:color w:val="000000"/>
          <w:sz w:val="16"/>
          <w:szCs w:val="16"/>
          <w:u w:val="single"/>
          <w:rtl w:val="0"/>
        </w:rPr>
        <w:t xml:space="preserve">y</w:t>
      </w:r>
      <w:r w:rsidDel="00000000" w:rsidR="00000000" w:rsidRPr="00000000">
        <w:rPr>
          <w:rFonts w:ascii="Times New Roman" w:cs="Times New Roman" w:eastAsia="Times New Roman" w:hAnsi="Times New Roman"/>
          <w:b w:val="0"/>
          <w:sz w:val="16"/>
          <w:szCs w:val="16"/>
          <w:rtl w:val="0"/>
        </w:rPr>
        <w:t xml:space="preserve">!: A presentation that explains what is expected at each phase of the supply chain,  definitions of commonly used terms, and how to prevent frustrated freight by creating compliant labels and adhering to the correct packaging and packing guidelines.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Shipping Products</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w:t>
      </w:r>
      <w:r w:rsidDel="00000000" w:rsidR="00000000" w:rsidRPr="00000000">
        <w:rPr>
          <w:rFonts w:ascii="Times New Roman" w:cs="Times New Roman" w:eastAsia="Times New Roman" w:hAnsi="Times New Roman"/>
          <w:b w:val="0"/>
          <w:sz w:val="16"/>
          <w:szCs w:val="16"/>
          <w:rtl w:val="0"/>
        </w:rPr>
        <w:t xml:space="preserve"> presentation that explains the importance of marking, the impact frustrated freight can have on various stakeholders, and the level of effort required by all parties to resolve frustrated shipments and keep products moving.</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Instructions Military Standard </w:t>
      </w:r>
      <w:r w:rsidDel="00000000" w:rsidR="00000000" w:rsidRPr="00000000">
        <w:rPr>
          <w:rFonts w:ascii="Times New Roman" w:cs="Times New Roman" w:eastAsia="Times New Roman" w:hAnsi="Times New Roman"/>
          <w:b w:val="0"/>
          <w:sz w:val="16"/>
          <w:szCs w:val="16"/>
          <w:u w:val="single"/>
          <w:rtl w:val="0"/>
        </w:rPr>
        <w:t xml:space="preserve">129</w:t>
      </w:r>
      <w:r w:rsidDel="00000000" w:rsidR="00000000" w:rsidRPr="00000000">
        <w:rPr>
          <w:rFonts w:ascii="Times New Roman" w:cs="Times New Roman" w:eastAsia="Times New Roman" w:hAnsi="Times New Roman"/>
          <w:b w:val="0"/>
          <w:sz w:val="16"/>
          <w:szCs w:val="16"/>
          <w:u w:val="single"/>
          <w:rtl w:val="0"/>
        </w:rPr>
        <w:t xml:space="preserve"> Compliance</w:t>
      </w:r>
      <w:r w:rsidDel="00000000" w:rsidR="00000000" w:rsidRPr="00000000">
        <w:rPr>
          <w:rFonts w:ascii="Times New Roman" w:cs="Times New Roman" w:eastAsia="Times New Roman" w:hAnsi="Times New Roman"/>
          <w:b w:val="0"/>
          <w:sz w:val="16"/>
          <w:szCs w:val="16"/>
          <w:rtl w:val="0"/>
        </w:rPr>
        <w:t xml:space="preserve">: A guide that shows how to mark and label packages in accordance with MIL-STD-129R. </w:t>
      </w:r>
      <w:r w:rsidDel="00000000" w:rsidR="00000000" w:rsidRPr="00000000">
        <w:rPr>
          <w:rtl w:val="0"/>
        </w:rPr>
      </w:r>
    </w:p>
    <w:p w:rsidR="00000000" w:rsidDel="00000000" w:rsidP="00000000" w:rsidRDefault="00000000" w:rsidRPr="00000000">
      <w:pPr>
        <w:spacing w:after="120" w:before="0" w:line="240" w:lineRule="auto"/>
        <w:contextualSpacing w:val="0"/>
      </w:pPr>
      <w:hyperlink r:id="rId77">
        <w:r w:rsidDel="00000000" w:rsidR="00000000" w:rsidRPr="00000000">
          <w:rPr>
            <w:rFonts w:ascii="Times New Roman" w:cs="Times New Roman" w:eastAsia="Times New Roman" w:hAnsi="Times New Roman"/>
            <w:b w:val="0"/>
            <w:color w:val="000000"/>
            <w:sz w:val="16"/>
            <w:szCs w:val="16"/>
            <w:u w:val="single"/>
            <w:rtl w:val="0"/>
          </w:rPr>
          <w:t xml:space="preserve">MIL-STD-129R </w:t>
        </w:r>
      </w:hyperlink>
      <w:r w:rsidDel="00000000" w:rsidR="00000000" w:rsidRPr="00000000">
        <w:rPr>
          <w:rFonts w:ascii="Times New Roman" w:cs="Times New Roman" w:eastAsia="Times New Roman" w:hAnsi="Times New Roman"/>
          <w:b w:val="0"/>
          <w:sz w:val="16"/>
          <w:szCs w:val="16"/>
          <w:rtl w:val="0"/>
        </w:rPr>
        <w:t xml:space="preserve">: All of the MIL-STD-129R regulations.</w:t>
      </w:r>
      <w:r w:rsidDel="00000000" w:rsidR="00000000" w:rsidRPr="00000000">
        <w:rPr>
          <w:rtl w:val="0"/>
        </w:rPr>
      </w:r>
    </w:p>
    <w:p w:rsidR="00000000" w:rsidDel="00000000" w:rsidP="00000000" w:rsidRDefault="00000000" w:rsidRPr="00000000">
      <w:pPr>
        <w:spacing w:after="120" w:before="0" w:line="240" w:lineRule="auto"/>
        <w:contextualSpacing w:val="0"/>
      </w:pPr>
      <w:hyperlink r:id="rId78">
        <w:r w:rsidDel="00000000" w:rsidR="00000000" w:rsidRPr="00000000">
          <w:rPr>
            <w:rFonts w:ascii="Times New Roman" w:cs="Times New Roman" w:eastAsia="Times New Roman" w:hAnsi="Times New Roman"/>
            <w:b w:val="0"/>
            <w:color w:val="000000"/>
            <w:sz w:val="16"/>
            <w:szCs w:val="16"/>
            <w:u w:val="single"/>
            <w:rtl w:val="0"/>
          </w:rPr>
          <w:t xml:space="preserve">FED-STD-123H</w:t>
        </w:r>
      </w:hyperlink>
      <w:r w:rsidDel="00000000" w:rsidR="00000000" w:rsidRPr="00000000">
        <w:rPr>
          <w:rFonts w:ascii="Times New Roman" w:cs="Times New Roman" w:eastAsia="Times New Roman" w:hAnsi="Times New Roman"/>
          <w:b w:val="0"/>
          <w:sz w:val="16"/>
          <w:szCs w:val="16"/>
          <w:rtl w:val="0"/>
        </w:rPr>
        <w:t xml:space="preserve">: All of the FED-STD-123H regulations.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Compliance with FED-STD-</w:t>
      </w:r>
      <w:r w:rsidDel="00000000" w:rsidR="00000000" w:rsidRPr="00000000">
        <w:rPr>
          <w:rFonts w:ascii="Times New Roman" w:cs="Times New Roman" w:eastAsia="Times New Roman" w:hAnsi="Times New Roman"/>
          <w:b w:val="0"/>
          <w:sz w:val="16"/>
          <w:szCs w:val="16"/>
          <w:u w:val="single"/>
          <w:rtl w:val="0"/>
        </w:rPr>
        <w:t xml:space="preserve">123</w:t>
      </w:r>
      <w:r w:rsidDel="00000000" w:rsidR="00000000" w:rsidRPr="00000000">
        <w:rPr>
          <w:rFonts w:ascii="Times New Roman" w:cs="Times New Roman" w:eastAsia="Times New Roman" w:hAnsi="Times New Roman"/>
          <w:b w:val="0"/>
          <w:sz w:val="16"/>
          <w:szCs w:val="16"/>
          <w:rtl w:val="0"/>
        </w:rPr>
        <w:t xml:space="preserve">: Examples of labels with the minimum required marking per FED-STD-123H</w:t>
      </w:r>
      <w:r w:rsidDel="00000000" w:rsidR="00000000" w:rsidRPr="00000000">
        <w:rPr>
          <w:rtl w:val="0"/>
        </w:rPr>
      </w:r>
    </w:p>
    <w:p w:rsidR="00000000" w:rsidDel="00000000" w:rsidP="00000000" w:rsidRDefault="00000000" w:rsidRPr="00000000">
      <w:pPr>
        <w:spacing w:after="120" w:before="0" w:line="240" w:lineRule="auto"/>
        <w:contextualSpacing w:val="0"/>
      </w:pPr>
      <w:hyperlink r:id="rId79">
        <w:r w:rsidDel="00000000" w:rsidR="00000000" w:rsidRPr="00000000">
          <w:rPr>
            <w:rFonts w:ascii="Times New Roman" w:cs="Times New Roman" w:eastAsia="Times New Roman" w:hAnsi="Times New Roman"/>
            <w:b w:val="0"/>
            <w:color w:val="000000"/>
            <w:sz w:val="16"/>
            <w:szCs w:val="16"/>
            <w:u w:val="single"/>
            <w:rtl w:val="0"/>
          </w:rPr>
          <w:t xml:space="preserve">Consolidation and Containerization Point (CCP) Eligibility Criteria</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Guidance</w:t>
      </w:r>
      <w:r w:rsidDel="00000000" w:rsidR="00000000" w:rsidRPr="00000000">
        <w:rPr>
          <w:rFonts w:ascii="Times New Roman" w:cs="Times New Roman" w:eastAsia="Times New Roman" w:hAnsi="Times New Roman"/>
          <w:b w:val="0"/>
          <w:sz w:val="16"/>
          <w:szCs w:val="16"/>
          <w:rtl w:val="0"/>
        </w:rPr>
        <w:t xml:space="preserve"> to all CONUS DoD vendors and shippers regarding material that is eligible be forwarded to a Defense Logistics Agency (DLA) CCP.</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Financial and Air Clearance Transportation System (FACTS) Process: The Defense Transportation Regulation (DTR) directs that all Department of Defense (DoD) cargo, CONUS and OCONUS, offered for air movement, is submitted through the Financial and Air Clearance Transportation System (FACTS) for air clearance. </w:t>
      </w:r>
      <w:r w:rsidDel="00000000" w:rsidR="00000000" w:rsidRPr="00000000">
        <w:rPr>
          <w:rtl w:val="0"/>
        </w:rPr>
      </w:r>
    </w:p>
    <w:p w:rsidR="00000000" w:rsidDel="00000000" w:rsidP="00000000" w:rsidRDefault="00000000" w:rsidRPr="00000000">
      <w:pPr>
        <w:spacing w:after="120" w:before="0" w:line="240" w:lineRule="auto"/>
        <w:contextualSpacing w:val="0"/>
      </w:pPr>
      <w:hyperlink r:id="rId80">
        <w:r w:rsidDel="00000000" w:rsidR="00000000" w:rsidRPr="00000000">
          <w:rPr>
            <w:rFonts w:ascii="Times New Roman" w:cs="Times New Roman" w:eastAsia="Times New Roman" w:hAnsi="Times New Roman"/>
            <w:b w:val="0"/>
            <w:color w:val="000000"/>
            <w:sz w:val="16"/>
            <w:szCs w:val="16"/>
            <w:u w:val="single"/>
            <w:rtl w:val="0"/>
          </w:rPr>
          <w:t xml:space="preserve">FACTS Instruction</w:t>
        </w:r>
      </w:hyperlink>
      <w:hyperlink r:id="rId81">
        <w:r w:rsidDel="00000000" w:rsidR="00000000" w:rsidRPr="00000000">
          <w:rPr>
            <w:rFonts w:ascii="Times New Roman" w:cs="Times New Roman" w:eastAsia="Times New Roman" w:hAnsi="Times New Roman"/>
            <w:b w:val="0"/>
            <w:color w:val="000000"/>
            <w:sz w:val="16"/>
            <w:szCs w:val="16"/>
            <w:u w:val="single"/>
            <w:rtl w:val="0"/>
          </w:rPr>
          <w:t xml:space="preserve">s</w:t>
        </w:r>
      </w:hyperlink>
      <w:hyperlink r:id="rId82">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3">
        <w:r w:rsidDel="00000000" w:rsidR="00000000" w:rsidRPr="00000000">
          <w:rPr>
            <w:rFonts w:ascii="Times New Roman" w:cs="Times New Roman" w:eastAsia="Times New Roman" w:hAnsi="Times New Roman"/>
            <w:b w:val="0"/>
            <w:color w:val="000000"/>
            <w:sz w:val="16"/>
            <w:szCs w:val="16"/>
            <w:u w:val="single"/>
            <w:rtl w:val="0"/>
          </w:rPr>
          <w:t xml:space="preserve">FACTS Order Form</w:t>
        </w:r>
      </w:hyperlink>
      <w:hyperlink r:id="rId84">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5">
        <w:r w:rsidDel="00000000" w:rsidR="00000000" w:rsidRPr="00000000">
          <w:rPr>
            <w:rFonts w:ascii="Times New Roman" w:cs="Times New Roman" w:eastAsia="Times New Roman" w:hAnsi="Times New Roman"/>
            <w:b w:val="0"/>
            <w:color w:val="000000"/>
            <w:sz w:val="16"/>
            <w:szCs w:val="16"/>
            <w:u w:val="single"/>
            <w:rtl w:val="0"/>
          </w:rPr>
          <w:t xml:space="preserve">FACTS Sample</w:t>
        </w:r>
      </w:hyperlink>
      <w:hyperlink r:id="rId86">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7">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8">
        <w:r w:rsidDel="00000000" w:rsidR="00000000" w:rsidRPr="00000000">
          <w:rPr>
            <w:rFonts w:ascii="Times New Roman" w:cs="Times New Roman" w:eastAsia="Times New Roman" w:hAnsi="Times New Roman"/>
            <w:b w:val="0"/>
            <w:color w:val="000000"/>
            <w:sz w:val="16"/>
            <w:szCs w:val="16"/>
            <w:u w:val="single"/>
            <w:rtl w:val="0"/>
          </w:rPr>
          <w:t xml:space="preserve">EDI Shipping Instructions for Direct Vendor Delivery (DV</w:t>
        </w:r>
      </w:hyperlink>
      <w:hyperlink r:id="rId89">
        <w:r w:rsidDel="00000000" w:rsidR="00000000" w:rsidRPr="00000000">
          <w:rPr>
            <w:rFonts w:ascii="Times New Roman" w:cs="Times New Roman" w:eastAsia="Times New Roman" w:hAnsi="Times New Roman"/>
            <w:b w:val="0"/>
            <w:color w:val="000000"/>
            <w:sz w:val="16"/>
            <w:szCs w:val="16"/>
            <w:u w:val="single"/>
            <w:rtl w:val="0"/>
          </w:rPr>
          <w:t xml:space="preserve">D</w:t>
        </w:r>
      </w:hyperlink>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Contains instructions and requirements for the transition to a Direct Vendor Delivery (DVD) service delivery model including, the business rules and Standard Operating Procedures (SOP) associated with receiving orders via EDI.</w:t>
      </w:r>
      <w:r w:rsidDel="00000000" w:rsidR="00000000" w:rsidRPr="00000000">
        <w:rPr>
          <w:rtl w:val="0"/>
        </w:rPr>
      </w:r>
    </w:p>
    <w:p w:rsidR="00000000" w:rsidDel="00000000" w:rsidP="00000000" w:rsidRDefault="00000000" w:rsidRPr="00000000">
      <w:pPr>
        <w:spacing w:after="120" w:before="0" w:line="240" w:lineRule="auto"/>
        <w:contextualSpacing w:val="0"/>
      </w:pPr>
      <w:hyperlink r:id="rId90">
        <w:r w:rsidDel="00000000" w:rsidR="00000000" w:rsidRPr="00000000">
          <w:rPr>
            <w:rFonts w:ascii="Times New Roman" w:cs="Times New Roman" w:eastAsia="Times New Roman" w:hAnsi="Times New Roman"/>
            <w:b w:val="0"/>
            <w:color w:val="000000"/>
            <w:sz w:val="16"/>
            <w:szCs w:val="16"/>
            <w:u w:val="single"/>
            <w:rtl w:val="0"/>
          </w:rPr>
          <w:t xml:space="preserve">Converting Box Dimension</w:t>
        </w:r>
      </w:hyperlink>
      <w:hyperlink r:id="rId91">
        <w:r w:rsidDel="00000000" w:rsidR="00000000" w:rsidRPr="00000000">
          <w:rPr>
            <w:rFonts w:ascii="Times New Roman" w:cs="Times New Roman" w:eastAsia="Times New Roman" w:hAnsi="Times New Roman"/>
            <w:b w:val="0"/>
            <w:color w:val="000000"/>
            <w:sz w:val="16"/>
            <w:szCs w:val="16"/>
            <w:u w:val="single"/>
            <w:rtl w:val="0"/>
          </w:rPr>
          <w:t xml:space="preserve">s</w:t>
        </w:r>
      </w:hyperlink>
      <w:r w:rsidDel="00000000" w:rsidR="00000000" w:rsidRPr="00000000">
        <w:rPr>
          <w:rFonts w:ascii="Times New Roman" w:cs="Times New Roman" w:eastAsia="Times New Roman" w:hAnsi="Times New Roman"/>
          <w:b w:val="0"/>
          <w:sz w:val="16"/>
          <w:szCs w:val="16"/>
          <w:rtl w:val="0"/>
        </w:rPr>
        <w:t xml:space="preserve">: A chart for converting the weight and cube of shipments.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Converting Metrics </w:t>
      </w:r>
      <w:r w:rsidDel="00000000" w:rsidR="00000000" w:rsidRPr="00000000">
        <w:rPr>
          <w:rFonts w:ascii="Times New Roman" w:cs="Times New Roman" w:eastAsia="Times New Roman" w:hAnsi="Times New Roman"/>
          <w:b w:val="0"/>
          <w:sz w:val="16"/>
          <w:szCs w:val="16"/>
          <w:u w:val="single"/>
          <w:rtl w:val="0"/>
        </w:rPr>
        <w:t xml:space="preserve">Measurements</w:t>
      </w:r>
      <w:r w:rsidDel="00000000" w:rsidR="00000000" w:rsidRPr="00000000">
        <w:rPr>
          <w:rFonts w:ascii="Times New Roman" w:cs="Times New Roman" w:eastAsia="Times New Roman" w:hAnsi="Times New Roman"/>
          <w:b w:val="0"/>
          <w:sz w:val="16"/>
          <w:szCs w:val="16"/>
          <w:rtl w:val="0"/>
        </w:rPr>
        <w:t xml:space="preserve">: A tool to convert measurements to and from metric units.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92">
        <w:r w:rsidDel="00000000" w:rsidR="00000000" w:rsidRPr="00000000">
          <w:rPr>
            <w:rtl w:val="0"/>
          </w:rPr>
        </w:r>
      </w:hyperlink>
    </w:p>
    <w:sectPr>
      <w:headerReference r:id="rId93" w:type="default"/>
      <w:footerReference r:id="rId94"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hyperlink r:id="rId1">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hyperlink r:id="rId1">
      <w:r w:rsidDel="00000000" w:rsidR="00000000" w:rsidRPr="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sz w:val="20"/>
        <w:szCs w:val="20"/>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0" w:firstLine="576"/>
      </w:pPr>
      <w:rPr>
        <w:rFonts w:ascii="Arial" w:cs="Arial" w:eastAsia="Arial" w:hAnsi="Arial"/>
      </w:rPr>
    </w:lvl>
    <w:lvl w:ilvl="1">
      <w:start w:val="1"/>
      <w:numFmt w:val="bullet"/>
      <w:lvlText w:val="o"/>
      <w:lvlJc w:val="left"/>
      <w:pPr>
        <w:ind w:left="720" w:firstLine="2160"/>
      </w:pPr>
      <w:rPr>
        <w:rFonts w:ascii="Arial" w:cs="Arial" w:eastAsia="Arial" w:hAnsi="Arial"/>
      </w:rPr>
    </w:lvl>
    <w:lvl w:ilvl="2">
      <w:start w:val="1"/>
      <w:numFmt w:val="bullet"/>
      <w:lvlText w:val="▪"/>
      <w:lvlJc w:val="left"/>
      <w:pPr>
        <w:ind w:left="1440" w:firstLine="3600"/>
      </w:pPr>
      <w:rPr>
        <w:rFonts w:ascii="Arial" w:cs="Arial" w:eastAsia="Arial" w:hAnsi="Arial"/>
      </w:rPr>
    </w:lvl>
    <w:lvl w:ilvl="3">
      <w:start w:val="1"/>
      <w:numFmt w:val="bullet"/>
      <w:lvlText w:val="●"/>
      <w:lvlJc w:val="left"/>
      <w:pPr>
        <w:ind w:left="2160" w:firstLine="5040"/>
      </w:pPr>
      <w:rPr>
        <w:rFonts w:ascii="Arial" w:cs="Arial" w:eastAsia="Arial" w:hAnsi="Arial"/>
      </w:rPr>
    </w:lvl>
    <w:lvl w:ilvl="4">
      <w:start w:val="1"/>
      <w:numFmt w:val="bullet"/>
      <w:lvlText w:val="o"/>
      <w:lvlJc w:val="left"/>
      <w:pPr>
        <w:ind w:left="2880" w:firstLine="6480"/>
      </w:pPr>
      <w:rPr>
        <w:rFonts w:ascii="Arial" w:cs="Arial" w:eastAsia="Arial" w:hAnsi="Arial"/>
      </w:rPr>
    </w:lvl>
    <w:lvl w:ilvl="5">
      <w:start w:val="1"/>
      <w:numFmt w:val="bullet"/>
      <w:lvlText w:val="▪"/>
      <w:lvlJc w:val="left"/>
      <w:pPr>
        <w:ind w:left="3600" w:firstLine="7920"/>
      </w:pPr>
      <w:rPr>
        <w:rFonts w:ascii="Arial" w:cs="Arial" w:eastAsia="Arial" w:hAnsi="Arial"/>
      </w:rPr>
    </w:lvl>
    <w:lvl w:ilvl="6">
      <w:start w:val="1"/>
      <w:numFmt w:val="bullet"/>
      <w:lvlText w:val="●"/>
      <w:lvlJc w:val="left"/>
      <w:pPr>
        <w:ind w:left="4320" w:firstLine="9360"/>
      </w:pPr>
      <w:rPr>
        <w:rFonts w:ascii="Arial" w:cs="Arial" w:eastAsia="Arial" w:hAnsi="Arial"/>
      </w:rPr>
    </w:lvl>
    <w:lvl w:ilvl="7">
      <w:start w:val="1"/>
      <w:numFmt w:val="bullet"/>
      <w:lvlText w:val="o"/>
      <w:lvlJc w:val="left"/>
      <w:pPr>
        <w:ind w:left="5040" w:firstLine="10800"/>
      </w:pPr>
      <w:rPr>
        <w:rFonts w:ascii="Arial" w:cs="Arial" w:eastAsia="Arial" w:hAnsi="Arial"/>
      </w:rPr>
    </w:lvl>
    <w:lvl w:ilvl="8">
      <w:start w:val="1"/>
      <w:numFmt w:val="bullet"/>
      <w:lvlText w:val="▪"/>
      <w:lvlJc w:val="left"/>
      <w:pPr>
        <w:ind w:left="5760" w:firstLine="12240"/>
      </w:pPr>
      <w:rPr>
        <w:rFonts w:ascii="Arial" w:cs="Arial" w:eastAsia="Arial" w:hAnsi="Arial"/>
      </w:rPr>
    </w:lvl>
  </w:abstractNum>
  <w:abstractNum w:abstractNumId="3">
    <w:lvl w:ilvl="0">
      <w:start w:val="1"/>
      <w:numFmt w:val="bullet"/>
      <w:lvlText w:val="●"/>
      <w:lvlJc w:val="left"/>
      <w:pPr>
        <w:ind w:left="880" w:firstLine="520"/>
      </w:pPr>
      <w:rPr>
        <w:rFonts w:ascii="Arial" w:cs="Arial" w:eastAsia="Arial" w:hAnsi="Arial"/>
      </w:rPr>
    </w:lvl>
    <w:lvl w:ilvl="1">
      <w:start w:val="1"/>
      <w:numFmt w:val="bullet"/>
      <w:lvlText w:val="o"/>
      <w:lvlJc w:val="left"/>
      <w:pPr>
        <w:ind w:left="1600" w:firstLine="1240"/>
      </w:pPr>
      <w:rPr>
        <w:rFonts w:ascii="Arial" w:cs="Arial" w:eastAsia="Arial" w:hAnsi="Arial"/>
      </w:rPr>
    </w:lvl>
    <w:lvl w:ilvl="2">
      <w:start w:val="1"/>
      <w:numFmt w:val="bullet"/>
      <w:lvlText w:val="▪"/>
      <w:lvlJc w:val="left"/>
      <w:pPr>
        <w:ind w:left="2320" w:firstLine="1960"/>
      </w:pPr>
      <w:rPr>
        <w:rFonts w:ascii="Arial" w:cs="Arial" w:eastAsia="Arial" w:hAnsi="Arial"/>
      </w:rPr>
    </w:lvl>
    <w:lvl w:ilvl="3">
      <w:start w:val="1"/>
      <w:numFmt w:val="bullet"/>
      <w:lvlText w:val="●"/>
      <w:lvlJc w:val="left"/>
      <w:pPr>
        <w:ind w:left="3040" w:firstLine="2680"/>
      </w:pPr>
      <w:rPr>
        <w:rFonts w:ascii="Arial" w:cs="Arial" w:eastAsia="Arial" w:hAnsi="Arial"/>
      </w:rPr>
    </w:lvl>
    <w:lvl w:ilvl="4">
      <w:start w:val="1"/>
      <w:numFmt w:val="bullet"/>
      <w:lvlText w:val="o"/>
      <w:lvlJc w:val="left"/>
      <w:pPr>
        <w:ind w:left="3760" w:firstLine="3400"/>
      </w:pPr>
      <w:rPr>
        <w:rFonts w:ascii="Arial" w:cs="Arial" w:eastAsia="Arial" w:hAnsi="Arial"/>
      </w:rPr>
    </w:lvl>
    <w:lvl w:ilvl="5">
      <w:start w:val="1"/>
      <w:numFmt w:val="bullet"/>
      <w:lvlText w:val="▪"/>
      <w:lvlJc w:val="left"/>
      <w:pPr>
        <w:ind w:left="4480" w:firstLine="4120"/>
      </w:pPr>
      <w:rPr>
        <w:rFonts w:ascii="Arial" w:cs="Arial" w:eastAsia="Arial" w:hAnsi="Arial"/>
      </w:rPr>
    </w:lvl>
    <w:lvl w:ilvl="6">
      <w:start w:val="1"/>
      <w:numFmt w:val="bullet"/>
      <w:lvlText w:val="●"/>
      <w:lvlJc w:val="left"/>
      <w:pPr>
        <w:ind w:left="5200" w:firstLine="4840"/>
      </w:pPr>
      <w:rPr>
        <w:rFonts w:ascii="Arial" w:cs="Arial" w:eastAsia="Arial" w:hAnsi="Arial"/>
      </w:rPr>
    </w:lvl>
    <w:lvl w:ilvl="7">
      <w:start w:val="1"/>
      <w:numFmt w:val="bullet"/>
      <w:lvlText w:val="o"/>
      <w:lvlJc w:val="left"/>
      <w:pPr>
        <w:ind w:left="5920" w:firstLine="5560"/>
      </w:pPr>
      <w:rPr>
        <w:rFonts w:ascii="Arial" w:cs="Arial" w:eastAsia="Arial" w:hAnsi="Arial"/>
      </w:rPr>
    </w:lvl>
    <w:lvl w:ilvl="8">
      <w:start w:val="1"/>
      <w:numFmt w:val="bullet"/>
      <w:lvlText w:val="▪"/>
      <w:lvlJc w:val="left"/>
      <w:pPr>
        <w:ind w:left="6640" w:firstLine="6280"/>
      </w:pPr>
      <w:rPr>
        <w:rFonts w:ascii="Arial" w:cs="Arial" w:eastAsia="Arial" w:hAnsi="Arial"/>
      </w:rPr>
    </w:lvl>
  </w:abstractNum>
  <w:abstractNum w:abstractNumId="4">
    <w:lvl w:ilvl="0">
      <w:start w:val="1"/>
      <w:numFmt w:val="bullet"/>
      <w:lvlText w:val="●"/>
      <w:lvlJc w:val="left"/>
      <w:pPr>
        <w:ind w:left="760" w:firstLine="400"/>
      </w:pPr>
      <w:rPr>
        <w:rFonts w:ascii="Arial" w:cs="Arial" w:eastAsia="Arial" w:hAnsi="Arial"/>
      </w:rPr>
    </w:lvl>
    <w:lvl w:ilvl="1">
      <w:start w:val="1"/>
      <w:numFmt w:val="bullet"/>
      <w:lvlText w:val="o"/>
      <w:lvlJc w:val="left"/>
      <w:pPr>
        <w:ind w:left="1480" w:firstLine="1120"/>
      </w:pPr>
      <w:rPr>
        <w:rFonts w:ascii="Arial" w:cs="Arial" w:eastAsia="Arial" w:hAnsi="Arial"/>
      </w:rPr>
    </w:lvl>
    <w:lvl w:ilvl="2">
      <w:start w:val="1"/>
      <w:numFmt w:val="bullet"/>
      <w:lvlText w:val="▪"/>
      <w:lvlJc w:val="left"/>
      <w:pPr>
        <w:ind w:left="2200" w:firstLine="1840"/>
      </w:pPr>
      <w:rPr>
        <w:rFonts w:ascii="Arial" w:cs="Arial" w:eastAsia="Arial" w:hAnsi="Arial"/>
      </w:rPr>
    </w:lvl>
    <w:lvl w:ilvl="3">
      <w:start w:val="1"/>
      <w:numFmt w:val="bullet"/>
      <w:lvlText w:val="●"/>
      <w:lvlJc w:val="left"/>
      <w:pPr>
        <w:ind w:left="2920" w:firstLine="2560"/>
      </w:pPr>
      <w:rPr>
        <w:rFonts w:ascii="Arial" w:cs="Arial" w:eastAsia="Arial" w:hAnsi="Arial"/>
      </w:rPr>
    </w:lvl>
    <w:lvl w:ilvl="4">
      <w:start w:val="1"/>
      <w:numFmt w:val="bullet"/>
      <w:lvlText w:val="o"/>
      <w:lvlJc w:val="left"/>
      <w:pPr>
        <w:ind w:left="3640" w:firstLine="3280"/>
      </w:pPr>
      <w:rPr>
        <w:rFonts w:ascii="Arial" w:cs="Arial" w:eastAsia="Arial" w:hAnsi="Arial"/>
      </w:rPr>
    </w:lvl>
    <w:lvl w:ilvl="5">
      <w:start w:val="1"/>
      <w:numFmt w:val="bullet"/>
      <w:lvlText w:val="▪"/>
      <w:lvlJc w:val="left"/>
      <w:pPr>
        <w:ind w:left="4360" w:firstLine="4000"/>
      </w:pPr>
      <w:rPr>
        <w:rFonts w:ascii="Arial" w:cs="Arial" w:eastAsia="Arial" w:hAnsi="Arial"/>
      </w:rPr>
    </w:lvl>
    <w:lvl w:ilvl="6">
      <w:start w:val="1"/>
      <w:numFmt w:val="bullet"/>
      <w:lvlText w:val="●"/>
      <w:lvlJc w:val="left"/>
      <w:pPr>
        <w:ind w:left="5080" w:firstLine="4720"/>
      </w:pPr>
      <w:rPr>
        <w:rFonts w:ascii="Arial" w:cs="Arial" w:eastAsia="Arial" w:hAnsi="Arial"/>
      </w:rPr>
    </w:lvl>
    <w:lvl w:ilvl="7">
      <w:start w:val="1"/>
      <w:numFmt w:val="bullet"/>
      <w:lvlText w:val="o"/>
      <w:lvlJc w:val="left"/>
      <w:pPr>
        <w:ind w:left="5800" w:firstLine="5440"/>
      </w:pPr>
      <w:rPr>
        <w:rFonts w:ascii="Arial" w:cs="Arial" w:eastAsia="Arial" w:hAnsi="Arial"/>
      </w:rPr>
    </w:lvl>
    <w:lvl w:ilvl="8">
      <w:start w:val="1"/>
      <w:numFmt w:val="bullet"/>
      <w:lvlText w:val="▪"/>
      <w:lvlJc w:val="left"/>
      <w:pPr>
        <w:ind w:left="6520" w:firstLine="6160"/>
      </w:pPr>
      <w:rPr>
        <w:rFonts w:ascii="Arial" w:cs="Arial" w:eastAsia="Arial" w:hAnsi="Arial"/>
      </w:rPr>
    </w:lvl>
  </w:abstractNum>
  <w:abstractNum w:abstractNumId="5">
    <w:lvl w:ilvl="0">
      <w:start w:val="1"/>
      <w:numFmt w:val="decimal"/>
      <w:lvlText w:val="%1.0"/>
      <w:lvlJc w:val="left"/>
      <w:pPr>
        <w:ind w:left="360" w:firstLine="0"/>
      </w:pPr>
      <w:rPr/>
    </w:lvl>
    <w:lvl w:ilvl="1">
      <w:start w:val="1"/>
      <w:numFmt w:val="decimal"/>
      <w:lvlText w:val="%1.%2"/>
      <w:lvlJc w:val="left"/>
      <w:pPr>
        <w:ind w:left="360" w:firstLine="0"/>
      </w:pPr>
      <w:rPr/>
    </w:lvl>
    <w:lvl w:ilvl="2">
      <w:start w:val="1"/>
      <w:numFmt w:val="decimal"/>
      <w:lvlText w:val="%3."/>
      <w:lvlJc w:val="left"/>
      <w:pPr>
        <w:ind w:left="360" w:firstLine="0"/>
      </w:pPr>
      <w:rPr>
        <w:sz w:val="16"/>
        <w:szCs w:val="16"/>
      </w:rPr>
    </w:lvl>
    <w:lvl w:ilvl="3">
      <w:start w:val="1"/>
      <w:numFmt w:val="decimal"/>
      <w:lvlText w:val="%1.%2.%3.%4"/>
      <w:lvlJc w:val="left"/>
      <w:pPr>
        <w:ind w:left="360" w:firstLine="0"/>
      </w:pPr>
      <w:rPr/>
    </w:lvl>
    <w:lvl w:ilvl="4">
      <w:start w:val="1"/>
      <w:numFmt w:val="decimal"/>
      <w:lvlText w:val="%1.%2.%3.%4.%5"/>
      <w:lvlJc w:val="left"/>
      <w:pPr>
        <w:ind w:left="360" w:firstLine="0"/>
      </w:pPr>
      <w:rPr/>
    </w:lvl>
    <w:lvl w:ilvl="5">
      <w:start w:val="1"/>
      <w:numFmt w:val="decimal"/>
      <w:lvlText w:val="%1.%2.%3.%4.%5.%6"/>
      <w:lvlJc w:val="left"/>
      <w:pPr>
        <w:ind w:left="360" w:firstLine="0"/>
      </w:pPr>
      <w:rPr/>
    </w:lvl>
    <w:lvl w:ilvl="6">
      <w:start w:val="1"/>
      <w:numFmt w:val="decimal"/>
      <w:lvlText w:val="%1.%2.%3.%4.%5.%6.%7"/>
      <w:lvlJc w:val="left"/>
      <w:pPr>
        <w:ind w:left="360" w:firstLine="0"/>
      </w:pPr>
      <w:rPr/>
    </w:lvl>
    <w:lvl w:ilvl="7">
      <w:start w:val="1"/>
      <w:numFmt w:val="decimal"/>
      <w:lvlText w:val="%1.%2.%3.%4.%5.%6.%7.%8"/>
      <w:lvlJc w:val="left"/>
      <w:pPr>
        <w:ind w:left="360" w:firstLine="0"/>
      </w:pPr>
      <w:rPr/>
    </w:lvl>
    <w:lvl w:ilvl="8">
      <w:start w:val="1"/>
      <w:numFmt w:val="decimal"/>
      <w:lvlText w:val="%1.%2.%3.%4.%5.%6.%7.%8.%9"/>
      <w:lvlJc w:val="left"/>
      <w:pPr>
        <w:ind w:left="36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4"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900"/>
      </w:tabs>
      <w:spacing w:after="0" w:before="120" w:line="240" w:lineRule="auto"/>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tabs>
        <w:tab w:val="left" w:pos="900"/>
      </w:tabs>
      <w:spacing w:after="120" w:before="0" w:line="240" w:lineRule="auto"/>
      <w:ind w:left="432" w:hanging="432"/>
    </w:pPr>
    <w:rPr>
      <w:rFonts w:ascii="Times New Roman" w:cs="Times New Roman" w:eastAsia="Times New Roman" w:hAnsi="Times New Roman"/>
      <w:b w:val="0"/>
      <w:i w:val="1"/>
      <w:color w:val="92d400"/>
      <w:sz w:val="22"/>
      <w:szCs w:val="22"/>
      <w:u w:val="single"/>
    </w:rPr>
  </w:style>
  <w:style w:type="paragraph" w:styleId="Heading3">
    <w:name w:val="heading 3"/>
    <w:basedOn w:val="Normal"/>
    <w:next w:val="Normal"/>
    <w:pPr>
      <w:keepNext w:val="1"/>
      <w:keepLines w:val="1"/>
      <w:tabs>
        <w:tab w:val="left" w:pos="900"/>
      </w:tabs>
      <w:spacing w:after="120" w:before="0" w:line="240" w:lineRule="auto"/>
      <w:ind w:left="0" w:firstLine="0"/>
    </w:pPr>
    <w:rPr>
      <w:rFonts w:ascii="Times New Roman" w:cs="Times New Roman" w:eastAsia="Times New Roman" w:hAnsi="Times New Roman"/>
      <w:b w:val="0"/>
      <w:i w:val="1"/>
      <w:color w:val="3c8a2e"/>
      <w:sz w:val="22"/>
      <w:szCs w:val="22"/>
      <w:u w:val="single"/>
    </w:rPr>
  </w:style>
  <w:style w:type="paragraph" w:styleId="Heading4">
    <w:name w:val="heading 4"/>
    <w:basedOn w:val="Normal"/>
    <w:next w:val="Normal"/>
    <w:pPr>
      <w:keepNext w:val="1"/>
      <w:keepLines w:val="1"/>
      <w:tabs>
        <w:tab w:val="left" w:pos="900"/>
      </w:tabs>
      <w:spacing w:after="120" w:before="0" w:line="240" w:lineRule="auto"/>
      <w:ind w:left="360" w:hanging="360"/>
    </w:pPr>
    <w:rPr>
      <w:rFonts w:ascii="Times New Roman" w:cs="Times New Roman" w:eastAsia="Times New Roman" w:hAnsi="Times New Roman"/>
      <w:b w:val="0"/>
      <w:i w:val="1"/>
      <w:color w:val="3c8a2e"/>
      <w:sz w:val="22"/>
      <w:szCs w:val="22"/>
      <w:u w:val="single"/>
    </w:rPr>
  </w:style>
  <w:style w:type="paragraph" w:styleId="Heading5">
    <w:name w:val="heading 5"/>
    <w:basedOn w:val="Normal"/>
    <w:next w:val="Normal"/>
    <w:pPr>
      <w:keepNext w:val="1"/>
      <w:keepLines w:val="1"/>
      <w:tabs>
        <w:tab w:val="left" w:pos="900"/>
      </w:tabs>
      <w:spacing w:after="120" w:before="0" w:line="240" w:lineRule="auto"/>
      <w:ind w:left="360" w:hanging="360"/>
    </w:pPr>
    <w:rPr>
      <w:rFonts w:ascii="Times New Roman" w:cs="Times New Roman" w:eastAsia="Times New Roman" w:hAnsi="Times New Roman"/>
      <w:b w:val="1"/>
      <w:i w:val="1"/>
      <w:color w:val="3c8a2e"/>
      <w:sz w:val="24"/>
      <w:szCs w:val="24"/>
      <w:u w:val="single"/>
    </w:rPr>
  </w:style>
  <w:style w:type="paragraph" w:styleId="Heading6">
    <w:name w:val="heading 6"/>
    <w:basedOn w:val="Normal"/>
    <w:next w:val="Normal"/>
    <w:pPr>
      <w:keepNext w:val="1"/>
      <w:keepLines w:val="1"/>
      <w:tabs>
        <w:tab w:val="left" w:pos="1800"/>
      </w:tabs>
      <w:spacing w:after="120" w:before="0" w:line="240" w:lineRule="auto"/>
      <w:ind w:left="360" w:hanging="360"/>
    </w:pPr>
    <w:rPr>
      <w:rFonts w:ascii="Times New Roman" w:cs="Times New Roman" w:eastAsia="Times New Roman" w:hAnsi="Times New Roman"/>
      <w:b w:val="1"/>
      <w:i w:val="1"/>
      <w:color w:val="3c8a2e"/>
      <w:sz w:val="24"/>
      <w:szCs w:val="24"/>
      <w:u w:val="singl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s://vsc.gsa.gov/Marking_Labeling_Packaging/FEDSTD123H.pdf" TargetMode="External"/><Relationship Id="rId84" Type="http://schemas.openxmlformats.org/officeDocument/2006/relationships/hyperlink" Target="https://vsc.gsa.gov/Marking_Labeling_Packaging/FACTSORDERFORM3186.doc" TargetMode="External"/><Relationship Id="rId83" Type="http://schemas.openxmlformats.org/officeDocument/2006/relationships/hyperlink" Target="https://vsc.gsa.gov/Marking_Labeling_Packaging/FACTSORDERFORM3186.doc" TargetMode="External"/><Relationship Id="rId42" Type="http://schemas.openxmlformats.org/officeDocument/2006/relationships/hyperlink" Target="http://#_Popular_Topics" TargetMode="External"/><Relationship Id="rId86" Type="http://schemas.openxmlformats.org/officeDocument/2006/relationships/hyperlink" Target="https://vsc.gsa.gov/Marking_Labeling_Packaging/FACTSSAMPLETCMDANDMSL.pdf" TargetMode="External"/><Relationship Id="rId41" Type="http://schemas.openxmlformats.org/officeDocument/2006/relationships/hyperlink" Target="http://#_Popular_Topics" TargetMode="External"/><Relationship Id="rId85" Type="http://schemas.openxmlformats.org/officeDocument/2006/relationships/hyperlink" Target="https://vsc.gsa.gov/Marking_Labeling_Packaging/FACTSSAMPLETCMDANDMSL.pdf" TargetMode="External"/><Relationship Id="rId44" Type="http://schemas.openxmlformats.org/officeDocument/2006/relationships/hyperlink" Target="http://www.ecfr.gov/cgi-bin/text-idx?tpl=/ecfrbrowse/Title49/49cfrv2_02.tpl" TargetMode="External"/><Relationship Id="rId88" Type="http://schemas.openxmlformats.org/officeDocument/2006/relationships/hyperlink" Target="https://vsc.gsa.gov/Marking_Labeling_Packaging/VendorEDISOPshipping2014.docx" TargetMode="External"/><Relationship Id="rId43" Type="http://schemas.openxmlformats.org/officeDocument/2006/relationships/hyperlink" Target="http://#_Popular_Topics" TargetMode="External"/><Relationship Id="rId87" Type="http://schemas.openxmlformats.org/officeDocument/2006/relationships/hyperlink" Target="https://vsc.gsa.gov/Marking_Labeling_Packaging/FACTSSAMPLETCMDANDMSL.pdf" TargetMode="External"/><Relationship Id="rId46" Type="http://schemas.openxmlformats.org/officeDocument/2006/relationships/hyperlink" Target="https://www.osha.gov/pls/oshaweb/owadisp.show_document?p_table=standards&amp;p_id=10099" TargetMode="External"/><Relationship Id="rId45" Type="http://schemas.openxmlformats.org/officeDocument/2006/relationships/hyperlink" Target="https://www.osha.gov/pls/oshaweb/owadisp.show_document?p_table=standards&amp;p_id=10099" TargetMode="External"/><Relationship Id="rId89" Type="http://schemas.openxmlformats.org/officeDocument/2006/relationships/hyperlink" Target="https://vsc.gsa.gov/Marking_Labeling_Packaging/VendorEDISOPshipping2014.docx" TargetMode="External"/><Relationship Id="rId80" Type="http://schemas.openxmlformats.org/officeDocument/2006/relationships/hyperlink" Target="https://vsc.gsa.gov/Marking_Labeling_Packaging/FACTSProcessInstructionsJune2014.docx" TargetMode="External"/><Relationship Id="rId82" Type="http://schemas.openxmlformats.org/officeDocument/2006/relationships/hyperlink" Target="https://vsc.gsa.gov/Marking_Labeling_Packaging/FACTSProcessInstructionsJune2014.docx" TargetMode="External"/><Relationship Id="rId81" Type="http://schemas.openxmlformats.org/officeDocument/2006/relationships/hyperlink" Target="https://vsc.gsa.gov/Marking_Labeling_Packaging/FACTSProcessInstructionsJune2014.doc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s.gsa.gov/sws-search/generateClauseBodyPdf.do?method=generate&amp;clauseId=428&amp;solId=75" TargetMode="External"/><Relationship Id="rId48"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1%26clauseType%3DO%26sequenceNo%3D0&amp;ei=vN9bVPXqMISQyQS1xoG4AQ&amp;usg=AFQjCNFw3PqBjc02THZDxDpT94G5tdA1Eg&amp;sig2=jCqJ9RzYPqyN_sIEnvCm_w&amp;bvm=bv.78677474,d.aWw" TargetMode="External"/><Relationship Id="rId47" Type="http://schemas.openxmlformats.org/officeDocument/2006/relationships/hyperlink" Target="http://sws.gsa.gov/sws-search/generateClauseBodyPdf.do?method=generate&amp;clauseId=428&amp;solId=75" TargetMode="External"/><Relationship Id="rId49"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7%26clauseType%3DO%26sequenceNo%3D0&amp;ei=999bVJb_JIe7yQTI6YCABw&amp;usg=AFQjCNH0iR_JREYe8iUOXqSEZQ0YoBm2jg&amp;sig2=lPYNm8dwWfhz0BaA6Vdl_Q&amp;bvm=bv.78677474,d.aWw" TargetMode="External"/><Relationship Id="rId5" Type="http://schemas.openxmlformats.org/officeDocument/2006/relationships/hyperlink" Target="https://vsc.gsa.gov/Marking_Labeling_Packaging/MIL-STD-129R.pdf" TargetMode="External"/><Relationship Id="rId6" Type="http://schemas.openxmlformats.org/officeDocument/2006/relationships/hyperlink" Target="https://vsc.gsa.gov/Marking_Labeling_Packaging/MIL-STD-129R.pdf" TargetMode="External"/><Relationship Id="rId7" Type="http://schemas.openxmlformats.org/officeDocument/2006/relationships/hyperlink" Target="https://vsc.gsa.gov/Marking_Labeling_Packaging/MIL-STD-129R.pdf" TargetMode="External"/><Relationship Id="rId8" Type="http://schemas.openxmlformats.org/officeDocument/2006/relationships/hyperlink" Target="https://vsc.gsa.gov/Marking_Labeling_Packaging/FEDSTD123H.pdf" TargetMode="External"/><Relationship Id="rId73" Type="http://schemas.openxmlformats.org/officeDocument/2006/relationships/hyperlink" Target="http://www.landandmaritime.dla.mil/Offices/Packaging/barcode.asp" TargetMode="External"/><Relationship Id="rId72" Type="http://schemas.openxmlformats.org/officeDocument/2006/relationships/hyperlink" Target="http://www.landandmaritime.dla.mil/Offices/Packaging/DD_Form1387.asp" TargetMode="External"/><Relationship Id="rId31" Type="http://schemas.openxmlformats.org/officeDocument/2006/relationships/hyperlink" Target="https://vsc.gsa.gov/Marking_Labeling_Packaging/FACTSSAMPLETCMDANDMSL.pdf" TargetMode="External"/><Relationship Id="rId75" Type="http://schemas.openxmlformats.org/officeDocument/2006/relationships/hyperlink" Target="http://www.landandmaritime.dla.mil/Offices/Packaging/preservation.asp" TargetMode="External"/><Relationship Id="rId30" Type="http://schemas.openxmlformats.org/officeDocument/2006/relationships/hyperlink" Target="https://vsc.gsa.gov/Marking_Labeling_Packaging/FACTSSAMPLETCMDANDMSL.pdf" TargetMode="External"/><Relationship Id="rId74" Type="http://schemas.openxmlformats.org/officeDocument/2006/relationships/hyperlink" Target="http://www.dtic.mil/whs/directives/infomgt/forms/eforms/dd1387.pdf" TargetMode="External"/><Relationship Id="rId33" Type="http://schemas.openxmlformats.org/officeDocument/2006/relationships/hyperlink" Target="https://vsc.gsa.gov/Marking_Labeling_Packaging/FACTSSAMPLETCMDANDMSL.pdf" TargetMode="External"/><Relationship Id="rId77" Type="http://schemas.openxmlformats.org/officeDocument/2006/relationships/hyperlink" Target="https://vsc.gsa.gov/Marking_Labeling_Packaging/MIL-STD-129R.pdf" TargetMode="External"/><Relationship Id="rId32" Type="http://schemas.openxmlformats.org/officeDocument/2006/relationships/hyperlink" Target="https://vsc.gsa.gov/Marking_Labeling_Packaging/FACTSSAMPLETCMDANDMSL.pdf" TargetMode="External"/><Relationship Id="rId76" Type="http://schemas.openxmlformats.org/officeDocument/2006/relationships/hyperlink" Target="http://#_Frequently_Asked_Questio" TargetMode="External"/><Relationship Id="rId35" Type="http://schemas.openxmlformats.org/officeDocument/2006/relationships/hyperlink" Target="http://#_Popular_Topics" TargetMode="External"/><Relationship Id="rId79" Type="http://schemas.openxmlformats.org/officeDocument/2006/relationships/hyperlink" Target="https://vsc.gsa.gov/Marking_Labeling_Packaging/CCPELIGIBILITYCRITERIA.docx" TargetMode="External"/><Relationship Id="rId34" Type="http://schemas.openxmlformats.org/officeDocument/2006/relationships/hyperlink" Target="https://acquisition.gov/GSAM/current/html/Part552_Sub2A.html" TargetMode="External"/><Relationship Id="rId78" Type="http://schemas.openxmlformats.org/officeDocument/2006/relationships/hyperlink" Target="https://vsc.gsa.gov/Marking_Labeling_Packaging/FEDSTD123H.pdf" TargetMode="External"/><Relationship Id="rId71" Type="http://schemas.openxmlformats.org/officeDocument/2006/relationships/hyperlink" Target="http://label" TargetMode="External"/><Relationship Id="rId70" Type="http://schemas.openxmlformats.org/officeDocument/2006/relationships/hyperlink" Target="mailto:delivery@dla.mil" TargetMode="External"/><Relationship Id="rId37" Type="http://schemas.openxmlformats.org/officeDocument/2006/relationships/hyperlink" Target="https://acquisition.gov/GSAM/current/html/Part552_Sub2A.html" TargetMode="External"/><Relationship Id="rId36" Type="http://schemas.openxmlformats.org/officeDocument/2006/relationships/hyperlink" Target="https://acquisition.gov/GSAM/current/html/Part552_Sub2A.html" TargetMode="External"/><Relationship Id="rId39" Type="http://schemas.openxmlformats.org/officeDocument/2006/relationships/hyperlink" Target="https://vsc.gsa.gov/Marking_Labeling_Packaging/FEDSTD123H.pdf#page=3" TargetMode="External"/><Relationship Id="rId38" Type="http://schemas.openxmlformats.org/officeDocument/2006/relationships/hyperlink" Target="https://vsc.gsa.gov/Marking_Labeling_Packaging/FEDSTD123H.pdf" TargetMode="External"/><Relationship Id="rId62" Type="http://schemas.openxmlformats.org/officeDocument/2006/relationships/hyperlink" Target="http://sws.gsa.gov/sws-search/generateClauseBodyPdf.do?method=generate&amp;clauseId=1150&amp;solId=210" TargetMode="External"/><Relationship Id="rId61" Type="http://schemas.openxmlformats.org/officeDocument/2006/relationships/hyperlink" Target="https://www.transactionservices.dla.mil/daasinq/dodaac.asp?cu=d" TargetMode="External"/><Relationship Id="rId20" Type="http://schemas.openxmlformats.org/officeDocument/2006/relationships/hyperlink" Target="https://vsc.gsa.gov/Marking_Labeling_Packaging/MIL-STD-129R.pdf#page=39" TargetMode="External"/><Relationship Id="rId64" Type="http://schemas.openxmlformats.org/officeDocument/2006/relationships/hyperlink" Target="http://www.easysurf.cc/cnver6.htm#fm3" TargetMode="External"/><Relationship Id="rId63" Type="http://schemas.openxmlformats.org/officeDocument/2006/relationships/hyperlink" Target="https://vsc.gsa.gov/Marking_Labeling_Packaging/Weight%20and%20Cube%20Conversion%20sheet.xls" TargetMode="External"/><Relationship Id="rId22" Type="http://schemas.openxmlformats.org/officeDocument/2006/relationships/hyperlink" Target="https://vsm.distribution.dla.mil/net/secure_default.aspx" TargetMode="External"/><Relationship Id="rId66" Type="http://schemas.openxmlformats.org/officeDocument/2006/relationships/hyperlink" Target="mailto:Theodore.Hackney@DLA.MIL" TargetMode="External"/><Relationship Id="rId21" Type="http://schemas.openxmlformats.org/officeDocument/2006/relationships/hyperlink" Target="https://www.youtube.com/watch?v=NoYB5na3Y_Q" TargetMode="External"/><Relationship Id="rId65" Type="http://schemas.openxmlformats.org/officeDocument/2006/relationships/hyperlink" Target="https://www.wbdg.org/ccb/FEDMIL/std129r.pdf#page=48" TargetMode="External"/><Relationship Id="rId24" Type="http://schemas.openxmlformats.org/officeDocument/2006/relationships/hyperlink" Target="https://vsc.gsa.gov/Marking_Labeling_Packaging/FACTSProcessInstructionsJune2014.docx" TargetMode="External"/><Relationship Id="rId68" Type="http://schemas.openxmlformats.org/officeDocument/2006/relationships/hyperlink" Target="mailto:Louise.Davis@DLA.MIL" TargetMode="External"/><Relationship Id="rId23" Type="http://schemas.openxmlformats.org/officeDocument/2006/relationships/hyperlink" Target="https://vsc.gsa.gov/Marking_Labeling_Packaging/CCPELIGIBILITYCRITERIA.docx" TargetMode="External"/><Relationship Id="rId67" Type="http://schemas.openxmlformats.org/officeDocument/2006/relationships/hyperlink" Target="mailto:Theodore.Hackney@DLA.MIL" TargetMode="External"/><Relationship Id="rId60" Type="http://schemas.openxmlformats.org/officeDocument/2006/relationships/hyperlink" Target="http://www2.dla.mil/j-6/dlmso/about/faq.asp" TargetMode="External"/><Relationship Id="rId26" Type="http://schemas.openxmlformats.org/officeDocument/2006/relationships/hyperlink" Target="https://vsc.gsa.gov/Marking_Labeling_Packaging/FACTSProcessInstructionsJune2014.docx" TargetMode="External"/><Relationship Id="rId25" Type="http://schemas.openxmlformats.org/officeDocument/2006/relationships/hyperlink" Target="https://vsc.gsa.gov/Marking_Labeling_Packaging/FACTSProcessInstructionsJune2014.docx" TargetMode="External"/><Relationship Id="rId69" Type="http://schemas.openxmlformats.org/officeDocument/2006/relationships/hyperlink" Target="mailto:Louise.Davis@DLA.MIL" TargetMode="External"/><Relationship Id="rId28" Type="http://schemas.openxmlformats.org/officeDocument/2006/relationships/hyperlink" Target="https://vsc.gsa.gov/Marking_Labeling_Packaging/FACTSORDERFORM3186.doc" TargetMode="External"/><Relationship Id="rId27" Type="http://schemas.openxmlformats.org/officeDocument/2006/relationships/hyperlink" Target="https://vsc.gsa.gov/Marking_Labeling_Packaging/FACTSORDERFORM3186.doc" TargetMode="External"/><Relationship Id="rId29" Type="http://schemas.openxmlformats.org/officeDocument/2006/relationships/hyperlink" Target="https://vsc.gsa.gov/Marking_Labeling_Packaging/FACTSORDERFORM3186.doc" TargetMode="External"/><Relationship Id="rId51" Type="http://schemas.openxmlformats.org/officeDocument/2006/relationships/hyperlink" Target="http://www.dtic.mil/whs/directives/infomgt/forms/eforms/dd1387.pdf" TargetMode="External"/><Relationship Id="rId50" Type="http://schemas.openxmlformats.org/officeDocument/2006/relationships/hyperlink" Target="http://www.dtic.mil/whs/directives/infomgt/forms/eforms/dd1387.pdf" TargetMode="External"/><Relationship Id="rId94" Type="http://schemas.openxmlformats.org/officeDocument/2006/relationships/footer" Target="footer1.xml"/><Relationship Id="rId53" Type="http://schemas.openxmlformats.org/officeDocument/2006/relationships/hyperlink" Target="https://vsc.gsa.gov/EDIUser/eddven.cfm" TargetMode="External"/><Relationship Id="rId52" Type="http://schemas.openxmlformats.org/officeDocument/2006/relationships/hyperlink" Target="http://#_Popular_Topics" TargetMode="External"/><Relationship Id="rId11"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7%26clauseType%3DO%26sequenceNo%3D0&amp;ei=999bVJb_JIe7yQTI6YCABw&amp;usg=AFQjCNH0iR_JREYe8iUOXqSEZQ0YoBm2jg&amp;sig2=lPYNm8dwWfhz0BaA6Vdl_Q&amp;bvm=bv.78677474,d.aWw" TargetMode="External"/><Relationship Id="rId55" Type="http://schemas.openxmlformats.org/officeDocument/2006/relationships/hyperlink" Target="https://vsc.gsa.gov/sipuser/startup_kit.cfm" TargetMode="External"/><Relationship Id="rId10"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1%26clauseType%3DO%26sequenceNo%3D0&amp;ei=vN9bVPXqMISQyQS1xoG4AQ&amp;usg=AFQjCNFw3PqBjc02THZDxDpT94G5tdA1Eg&amp;sig2=jCqJ9RzYPqyN_sIEnvCm_w&amp;bvm=bv.78677474,d.aWw" TargetMode="External"/><Relationship Id="rId54" Type="http://schemas.openxmlformats.org/officeDocument/2006/relationships/hyperlink" Target="https://vsc.gsa.gov/Marking_Labeling_Packaging/VendorEDISOPshipping2014.docx" TargetMode="External"/><Relationship Id="rId13" Type="http://schemas.openxmlformats.org/officeDocument/2006/relationships/hyperlink" Target="https://vsc.gsa.gov/Marking_Labeling_Packaging/MIL-STD-129R.pdf" TargetMode="External"/><Relationship Id="rId57" Type="http://schemas.openxmlformats.org/officeDocument/2006/relationships/hyperlink" Target="http://#_Popular_Topics" TargetMode="External"/><Relationship Id="rId12" Type="http://schemas.openxmlformats.org/officeDocument/2006/relationships/hyperlink" Target="https://vsc.gsa.gov/Marking_Labeling_Packaging/MIL-STD-129R.pdf" TargetMode="External"/><Relationship Id="rId56" Type="http://schemas.openxmlformats.org/officeDocument/2006/relationships/hyperlink" Target="http://#_Popular_Topics" TargetMode="External"/><Relationship Id="rId91" Type="http://schemas.openxmlformats.org/officeDocument/2006/relationships/hyperlink" Target="https://vsc.gsa.gov/Marking_Labeling_Packaging/Weight%20and%20Cube%20Conversion%20sheet.xls" TargetMode="External"/><Relationship Id="rId90" Type="http://schemas.openxmlformats.org/officeDocument/2006/relationships/hyperlink" Target="https://vsc.gsa.gov/Marking_Labeling_Packaging/Weight%20and%20Cube%20Conversion%20sheet.xls" TargetMode="External"/><Relationship Id="rId93" Type="http://schemas.openxmlformats.org/officeDocument/2006/relationships/header" Target="header1.xml"/><Relationship Id="rId92" Type="http://schemas.openxmlformats.org/officeDocument/2006/relationships/hyperlink" Target="http://#_Popular_Topics" TargetMode="External"/><Relationship Id="rId15" Type="http://schemas.openxmlformats.org/officeDocument/2006/relationships/hyperlink" Target="https://vsc.gsa.gov/Marking_Labeling_Packaging/MIL-STD-129R.pdf#page=36" TargetMode="External"/><Relationship Id="rId59" Type="http://schemas.openxmlformats.org/officeDocument/2006/relationships/image" Target="media/image01.png"/><Relationship Id="rId14" Type="http://schemas.openxmlformats.org/officeDocument/2006/relationships/hyperlink" Target="https://vsc.gsa.gov/Marking_Labeling_Packaging/MIL-STD-129R.pdf" TargetMode="External"/><Relationship Id="rId58" Type="http://schemas.openxmlformats.org/officeDocument/2006/relationships/hyperlink" Target="https://acquisition.gov/GSAM/current/html/Part552_Sub2A.html" TargetMode="External"/><Relationship Id="rId17" Type="http://schemas.openxmlformats.org/officeDocument/2006/relationships/hyperlink" Target="https://vsc.gsa.gov/Marking_Labeling_Packaging/MIL-STD-129R.pdf#page=62" TargetMode="External"/><Relationship Id="rId16" Type="http://schemas.openxmlformats.org/officeDocument/2006/relationships/hyperlink" Target="https://vsc.gsa.gov/Marking_Labeling_Packaging/MIL-STD-129R.pdf#page=42" TargetMode="External"/><Relationship Id="rId19" Type="http://schemas.openxmlformats.org/officeDocument/2006/relationships/hyperlink" Target="https://vsc.gsa.gov/Marking_Labeling_Packaging/MIL-STD-129R.pdf#page=38" TargetMode="External"/><Relationship Id="rId18" Type="http://schemas.openxmlformats.org/officeDocument/2006/relationships/hyperlink" Target="https://vsc.gsa.gov/Marking_Labeling_Packaging/MIL-STD-129R.pdf#page=8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

<file path=word/_rels/footer1.xml.rels><?xml version="1.0" encoding="UTF-8" standalone="yes"?><Relationships xmlns="http://schemas.openxmlformats.org/package/2006/relationships"><Relationship Id="rId1" Type="http://schemas.openxmlformats.org/officeDocument/2006/relationships/hyperlink" Target="http://#_Popular_Topic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_Popular_Topics" TargetMode="External"/></Relationships>
</file>